
<file path=[Content_Types].xml><?xml version="1.0" encoding="utf-8"?>
<Types xmlns="http://schemas.openxmlformats.org/package/2006/content-types">
  <Override PartName="/_rels/.rels" ContentType="application/vnd.openxmlformats-package.relationships+xml"/>
  <Override PartName="/customXml/item2.xml" ContentType="application/xml"/>
  <Override PartName="/customXml/_rels/item2.xml.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1.xml" ContentType="application/xml"/>
  <Override PartName="/word/theme/theme1.xml" ContentType="application/vnd.openxmlformats-officedocument.theme+xml"/>
  <Override PartName="/word/fontTable.xml" ContentType="application/vnd.openxmlformats-officedocument.wordprocessingml.fontTable+xml"/>
  <Override PartName="/word/header2.xml" ContentType="application/vnd.openxmlformats-officedocument.wordprocessingml.header+xml"/>
  <Override PartName="/word/header1.xml" ContentType="application/vnd.openxmlformats-officedocument.wordprocessingml.header+xml"/>
  <Override PartName="/word/_rels/document.xml.rels" ContentType="application/vnd.openxmlformats-package.relationships+xml"/>
  <Override PartName="/word/settings.xml" ContentType="application/vnd.openxmlformats-officedocument.wordprocessingml.settings+xml"/>
  <Override PartName="/word/media/image4.jpeg" ContentType="image/jpeg"/>
  <Override PartName="/word/media/image3.wmf" ContentType="image/x-wmf"/>
  <Override PartName="/word/media/image2.png" ContentType="image/png"/>
  <Override PartName="/word/media/image1.jpeg" ContentType="image/jpeg"/>
  <Override PartName="/word/glossary/webSettings.xml" ContentType="application/vnd.openxmlformats-officedocument.wordprocessingml.webSettings+xml"/>
  <Override PartName="/word/glossary/fontTable.xml" ContentType="application/vnd.openxmlformats-officedocument.wordprocessingml.fontTable+xml"/>
  <Override PartName="/word/glossary/styles.xml" ContentType="application/vnd.openxmlformats-officedocument.wordprocessingml.styles+xml"/>
  <Override PartName="/word/glossary/_rels/document.xml.rels" ContentType="application/vnd.openxmlformats-package.relationships+xml"/>
  <Override PartName="/word/glossary/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pPr>
      <w:r>
        <w:rPr/>
      </w:r>
    </w:p>
    <w:tbl>
      <w:tblPr>
        <w:tblStyle w:val="TableGrid"/>
        <w:tblW w:w="11519" w:type="dxa"/>
        <w:jc w:val="center"/>
        <w:tblInd w:w="0" w:type="dxa"/>
        <w:tblCellMar>
          <w:top w:w="0" w:type="dxa"/>
          <w:left w:w="-5" w:type="dxa"/>
          <w:bottom w:w="0" w:type="dxa"/>
          <w:right w:w="0" w:type="dxa"/>
        </w:tblCellMar>
        <w:tblLook w:val="04a0" w:noVBand="1" w:noHBand="0" w:lastColumn="0" w:firstColumn="1" w:lastRow="0" w:firstRow="1"/>
      </w:tblPr>
      <w:tblGrid>
        <w:gridCol w:w="7658"/>
        <w:gridCol w:w="72"/>
        <w:gridCol w:w="3789"/>
      </w:tblGrid>
      <w:tr>
        <w:trPr>
          <w:trHeight w:val="5458" w:hRule="exact"/>
          <w:cantSplit w:val="true"/>
        </w:trPr>
        <w:tc>
          <w:tcPr>
            <w:tcW w:w="765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fill="auto" w:val="clear"/>
            <w:tcMar>
              <w:left w:w="-5" w:type="dxa"/>
            </w:tcMar>
            <w:vAlign w:val="bottom"/>
          </w:tcPr>
          <w:p>
            <w:pPr>
              <w:pStyle w:val="NoSpacing"/>
              <w:spacing w:lineRule="auto" w:line="240" w:before="0" w:after="0"/>
              <w:rPr/>
            </w:pPr>
            <w:r>
              <w:rPr/>
              <mc:AlternateContent>
                <mc:Choice Requires="wpg">
                  <w:drawing>
                    <wp:inline distT="0" distB="127000" distL="0" distR="0">
                      <wp:extent cx="4559935" cy="3150870"/>
                      <wp:effectExtent l="0" t="0" r="0" b="0"/>
                      <wp:docPr id="1" name=""/>
                      <a:graphic xmlns:a="http://schemas.openxmlformats.org/drawingml/2006/main">
                        <a:graphicData uri="http://schemas.microsoft.com/office/word/2010/wordprocessingGroup">
                          <wpg:wgp>
                            <wpg:cNvGrpSpPr/>
                            <wpg:grpSpPr>
                              <a:xfrm>
                                <a:off x="0" y="0"/>
                                <a:ext cx="4559400" cy="3150360"/>
                              </a:xfrm>
                            </wpg:grpSpPr>
                            <pic:pic xmlns:pic="http://schemas.openxmlformats.org/drawingml/2006/picture">
                              <pic:nvPicPr>
                                <pic:cNvPr id="0" name="Picture 2" descr=""/>
                                <pic:cNvPicPr/>
                              </pic:nvPicPr>
                              <pic:blipFill>
                                <a:blip r:embed="rId2"/>
                                <a:stretch/>
                              </pic:blipFill>
                              <pic:spPr>
                                <a:xfrm>
                                  <a:off x="0" y="0"/>
                                  <a:ext cx="4559400" cy="2925360"/>
                                </a:xfrm>
                                <a:prstGeom prst="rect">
                                  <a:avLst/>
                                </a:prstGeom>
                                <a:ln>
                                  <a:noFill/>
                                </a:ln>
                              </pic:spPr>
                            </pic:pic>
                            <wps:wsp>
                              <wps:cNvSpPr/>
                              <wps:spPr>
                                <a:xfrm>
                                  <a:off x="0" y="2926080"/>
                                  <a:ext cx="4559400" cy="224280"/>
                                </a:xfrm>
                                <a:prstGeom prst="rect">
                                  <a:avLst/>
                                </a:prstGeom>
                                <a:solidFill>
                                  <a:srgbClr val="ffffff"/>
                                </a:solidFill>
                                <a:ln>
                                  <a:noFill/>
                                </a:ln>
                              </wps:spPr>
                              <wps:style>
                                <a:lnRef idx="0"/>
                                <a:fillRef idx="0"/>
                                <a:effectRef idx="0"/>
                                <a:fontRef idx="minor"/>
                              </wps:style>
                              <wps:txbx>
                                <w:txbxContent>
                                  <w:p>
                                    <w:pPr>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Pr>
                                      <w:t xml:space="preserve"> by Unknown Author is licensed under </w:t>
                                    </w:r>
                                  </w:p>
                                </w:txbxContent>
                              </wps:txbx>
                              <wps:bodyPr>
                                <a:spAutoFit/>
                              </wps:bodyPr>
                            </wps:wsp>
                          </wpg:wgp>
                        </a:graphicData>
                      </a:graphic>
                    </wp:inline>
                  </w:drawing>
                </mc:Choice>
                <mc:Fallback>
                  <w:pict>
                    <v:group id="shape_0" style="position:absolute;margin-left:0pt;margin-top:0pt;width:359pt;height:248.05pt" coordorigin="0,0" coordsize="7180,4961">
                      <v:rect id="shape_0" ID="Picture 2" stroked="f" style="position:absolute;left:0;top:0;width:7179;height:4606">
                        <v:imagedata r:id="rId2" o:detectmouseclick="t"/>
                        <w10:wrap type="none"/>
                        <v:stroke color="#3465a4" joinstyle="round" endcap="flat"/>
                      </v:rect>
                      <v:rect id="shape_0" ID="Text Box 4" fillcolor="white" stroked="f" style="position:absolute;left:0;top:4608;width:7179;height:352">
                        <v:textbox>
                          <w:txbxContent>
                            <w:p>
                              <w:pPr>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Pr>
                                <w:t xml:space="preserve"> by Unknown Author is licensed under </w:t>
                              </w:r>
                            </w:p>
                          </w:txbxContent>
                        </v:textbox>
                        <w10:wrap type="square"/>
                        <v:fill o:detectmouseclick="t" type="solid" color2="black"/>
                        <v:stroke color="#3465a4" joinstyle="round" endcap="flat"/>
                      </v:rect>
                    </v:group>
                  </w:pict>
                </mc:Fallback>
              </mc:AlternateContent>
            </w:r>
          </w:p>
        </w:tc>
        <w:tc>
          <w:tcPr>
            <w:tcW w:w="72" w:type="dxa"/>
            <w:tcBorders>
              <w:top w:val="nil"/>
              <w:left w:val="single" w:sz="4" w:space="0" w:color="FFFFFF"/>
              <w:bottom w:val="nil"/>
              <w:right w:val="single" w:sz="4" w:space="0" w:color="FFFFFF"/>
              <w:insideH w:val="nil"/>
              <w:insideV w:val="single" w:sz="4" w:space="0" w:color="FFFFFF"/>
            </w:tcBorders>
            <w:shd w:fill="auto" w:val="clear"/>
            <w:tcMar>
              <w:left w:w="-5" w:type="dxa"/>
            </w:tcMar>
          </w:tcPr>
          <w:p>
            <w:pPr>
              <w:pStyle w:val="NoSpacing"/>
              <w:spacing w:lineRule="auto" w:line="240" w:before="0" w:after="0"/>
              <w:rPr/>
            </w:pPr>
            <w:r>
              <w:rPr/>
            </w:r>
          </w:p>
        </w:tc>
        <w:tc>
          <w:tcPr>
            <w:tcW w:w="378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2A61A5" w:themeFill="accent5" w:themeFillShade="bf" w:val="clear"/>
            <w:tcMar>
              <w:left w:w="-5" w:type="dxa"/>
            </w:tcMar>
          </w:tcPr>
          <w:tbl>
            <w:tblPr>
              <w:tblW w:w="5000" w:type="pct"/>
              <w:jc w:val="left"/>
              <w:tblInd w:w="0" w:type="dxa"/>
              <w:tblBorders/>
              <w:tblCellMar>
                <w:top w:w="0" w:type="dxa"/>
                <w:left w:w="108" w:type="dxa"/>
                <w:bottom w:w="0" w:type="dxa"/>
                <w:right w:w="108" w:type="dxa"/>
              </w:tblCellMar>
              <w:tblLook w:val="04a0" w:noVBand="1" w:noHBand="0" w:lastColumn="0" w:firstColumn="1" w:lastRow="0" w:firstRow="1"/>
            </w:tblPr>
            <w:tblGrid>
              <w:gridCol w:w="3789"/>
            </w:tblGrid>
            <w:tr>
              <w:trPr/>
              <w:tc>
                <w:tcPr>
                  <w:tcW w:w="3789" w:type="dxa"/>
                  <w:tcBorders/>
                  <w:shd w:color="auto" w:fill="2A61A5" w:themeFill="accent5" w:themeFillShade="bf" w:val="clear"/>
                </w:tcPr>
                <w:p>
                  <w:pPr>
                    <w:pStyle w:val="Title"/>
                    <w:spacing w:lineRule="auto" w:line="240" w:before="300" w:after="0"/>
                    <w:contextualSpacing/>
                    <w:rPr>
                      <w:rFonts w:ascii="Arial" w:hAnsi="Arial" w:cs="Arial"/>
                      <w:sz w:val="44"/>
                      <w:szCs w:val="44"/>
                    </w:rPr>
                  </w:pPr>
                  <w:sdt>
                    <w:sdtPr>
                      <w:text/>
                      <w:dataBinding w:prefixMappings="xmlns:ns0='http://purl.org/dc/elements/1.1/' xmlns:ns1='http://schemas.openxmlformats.org/package/2006/metadata/core-properties' " w:xpath="/ns1:coreProperties[1]/ns0:subject[1]" w:storeItemID="{6C3C8BC8-F283-45AE-878A-BAB7291924A1}"/>
                      <w:alias w:val="Title"/>
                    </w:sdtPr>
                    <w:sdtContent>
                      <w:r>
                        <w:rPr>
                          <w:rFonts w:cs="Arial" w:ascii="Arial" w:hAnsi="Arial"/>
                          <w:sz w:val="44"/>
                          <w:szCs w:val="44"/>
                        </w:rPr>
                        <w:t>Stage 3 Newsletter</w:t>
                      </w:r>
                    </w:sdtContent>
                  </w:sdt>
                </w:p>
                <w:p>
                  <w:pPr>
                    <w:pStyle w:val="Subtitle"/>
                    <w:spacing w:lineRule="auto" w:line="240" w:before="0" w:after="180"/>
                    <w:jc w:val="center"/>
                    <w:rPr>
                      <w:rFonts w:ascii="Arial" w:hAnsi="Arial" w:cs="Arial"/>
                      <w:sz w:val="44"/>
                      <w:szCs w:val="44"/>
                    </w:rPr>
                  </w:pPr>
                  <w:r>
                    <w:rPr>
                      <w:rFonts w:cs="Arial" w:ascii="Arial" w:hAnsi="Arial"/>
                      <w:sz w:val="44"/>
                      <w:szCs w:val="44"/>
                    </w:rPr>
                  </w:r>
                </w:p>
              </w:tc>
            </w:tr>
            <w:tr>
              <w:trPr>
                <w:trHeight w:val="3312" w:hRule="atLeast"/>
              </w:trPr>
              <w:tc>
                <w:tcPr>
                  <w:tcW w:w="3789" w:type="dxa"/>
                  <w:tcBorders/>
                  <w:shd w:color="auto" w:fill="2A61A5" w:themeFill="accent5" w:themeFillShade="bf" w:val="clear"/>
                  <w:vAlign w:val="bottom"/>
                </w:tcPr>
                <w:p>
                  <w:pPr>
                    <w:pStyle w:val="Subtitle"/>
                    <w:spacing w:before="0" w:after="180"/>
                    <w:rPr>
                      <w:rFonts w:ascii="Arial" w:hAnsi="Arial" w:cs="Arial"/>
                      <w:sz w:val="32"/>
                      <w:szCs w:val="32"/>
                    </w:rPr>
                  </w:pPr>
                  <w:r>
                    <w:drawing>
                      <wp:anchor behindDoc="1" distT="0" distB="0" distL="114300" distR="114300" simplePos="0" locked="0" layoutInCell="1" allowOverlap="1" relativeHeight="8">
                        <wp:simplePos x="0" y="0"/>
                        <wp:positionH relativeFrom="column">
                          <wp:posOffset>466725</wp:posOffset>
                        </wp:positionH>
                        <wp:positionV relativeFrom="paragraph">
                          <wp:posOffset>690880</wp:posOffset>
                        </wp:positionV>
                        <wp:extent cx="1239520" cy="1239520"/>
                        <wp:effectExtent l="0" t="0" r="0" b="0"/>
                        <wp:wrapSquare wrapText="bothSides"/>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3"/>
                                <a:stretch>
                                  <a:fillRect/>
                                </a:stretch>
                              </pic:blipFill>
                              <pic:spPr bwMode="auto">
                                <a:xfrm>
                                  <a:off x="0" y="0"/>
                                  <a:ext cx="1239520" cy="1239520"/>
                                </a:xfrm>
                                <a:prstGeom prst="rect">
                                  <a:avLst/>
                                </a:prstGeom>
                              </pic:spPr>
                            </pic:pic>
                          </a:graphicData>
                        </a:graphic>
                      </wp:anchor>
                    </w:drawing>
                  </w:r>
                  <w:r>
                    <w:rPr>
                      <w:rFonts w:cs="Arial" w:ascii="Arial" w:hAnsi="Arial"/>
                      <w:sz w:val="32"/>
                      <w:szCs w:val="32"/>
                    </w:rPr>
                    <w:t>B</w:t>
                  </w:r>
                  <w:r>
                    <w:rPr>
                      <w:rFonts w:cs="Arial" w:ascii="Arial" w:hAnsi="Arial"/>
                      <w:sz w:val="32"/>
                      <w:szCs w:val="32"/>
                    </w:rPr>
                    <w:t>eecroft Public School</w:t>
                  </w:r>
                </w:p>
              </w:tc>
            </w:tr>
          </w:tbl>
          <w:p>
            <w:pPr>
              <w:pStyle w:val="Subtitle"/>
              <w:spacing w:before="0" w:after="0"/>
              <w:rPr>
                <w:rFonts w:ascii="Arial" w:hAnsi="Arial" w:cs="Arial"/>
                <w:sz w:val="44"/>
                <w:szCs w:val="44"/>
              </w:rPr>
            </w:pPr>
            <w:r>
              <w:rPr>
                <w:rFonts w:cs="Arial" w:ascii="Arial" w:hAnsi="Arial"/>
                <w:sz w:val="44"/>
                <w:szCs w:val="44"/>
              </w:rPr>
            </w:r>
          </w:p>
        </w:tc>
      </w:tr>
      <w:tr>
        <w:trPr>
          <w:trHeight w:val="72" w:hRule="exact"/>
          <w:cantSplit w:val="true"/>
        </w:trPr>
        <w:tc>
          <w:tcPr>
            <w:tcW w:w="7658" w:type="dxa"/>
            <w:tcBorders>
              <w:top w:val="single" w:sz="4" w:space="0" w:color="FFFFFF"/>
            </w:tcBorders>
            <w:shd w:fill="auto" w:val="clear"/>
          </w:tcPr>
          <w:p>
            <w:pPr>
              <w:pStyle w:val="NoSpacing"/>
              <w:spacing w:lineRule="auto" w:line="240" w:before="0" w:after="0"/>
              <w:rPr/>
            </w:pPr>
            <w:r>
              <w:rPr/>
            </w:r>
          </w:p>
        </w:tc>
        <w:tc>
          <w:tcPr>
            <w:tcW w:w="72" w:type="dxa"/>
            <w:tcBorders/>
            <w:shd w:fill="auto" w:val="clear"/>
          </w:tcPr>
          <w:p>
            <w:pPr>
              <w:pStyle w:val="NoSpacing"/>
              <w:spacing w:lineRule="auto" w:line="240" w:before="0" w:after="0"/>
              <w:rPr/>
            </w:pPr>
            <w:r>
              <w:rPr/>
            </w:r>
          </w:p>
        </w:tc>
        <w:tc>
          <w:tcPr>
            <w:tcW w:w="3789" w:type="dxa"/>
            <w:tcBorders>
              <w:top w:val="single" w:sz="4" w:space="0" w:color="FFFFFF"/>
            </w:tcBorders>
            <w:shd w:fill="auto" w:val="clear"/>
          </w:tcPr>
          <w:p>
            <w:pPr>
              <w:pStyle w:val="NoSpacing"/>
              <w:spacing w:lineRule="auto" w:line="240" w:before="0" w:after="0"/>
              <w:rPr/>
            </w:pPr>
            <w:r>
              <w:rPr/>
            </w:r>
          </w:p>
        </w:tc>
      </w:tr>
      <w:tr>
        <w:trPr>
          <w:trHeight w:val="360" w:hRule="atLeast"/>
          <w:cantSplit w:val="true"/>
        </w:trPr>
        <w:tc>
          <w:tcPr>
            <w:tcW w:w="7658" w:type="dxa"/>
            <w:tcBorders/>
            <w:shd w:color="auto" w:fill="8FB4E2" w:themeFill="accent5" w:themeFillTint="99" w:val="clear"/>
            <w:tcMar>
              <w:right w:w="115" w:type="dxa"/>
            </w:tcMar>
            <w:vAlign w:val="center"/>
          </w:tcPr>
          <w:p>
            <w:pPr>
              <w:pStyle w:val="Heading4"/>
              <w:numPr>
                <w:ilvl w:val="0"/>
                <w:numId w:val="0"/>
              </w:numPr>
              <w:spacing w:lineRule="auto" w:line="240" w:before="0" w:after="0"/>
              <w:ind w:left="216" w:hanging="0"/>
              <w:outlineLvl w:val="3"/>
              <w:rPr>
                <w:rFonts w:ascii="Arial" w:hAnsi="Arial" w:cs="Arial"/>
              </w:rPr>
            </w:pPr>
            <w:r>
              <w:rPr>
                <w:rFonts w:cs="Arial" w:ascii="Arial" w:hAnsi="Arial"/>
                <w:sz w:val="24"/>
              </w:rPr>
              <w:t>Term 2 2018</w:t>
            </w:r>
          </w:p>
        </w:tc>
        <w:tc>
          <w:tcPr>
            <w:tcW w:w="72" w:type="dxa"/>
            <w:tcBorders/>
            <w:shd w:fill="auto" w:val="clear"/>
            <w:vAlign w:val="center"/>
          </w:tcPr>
          <w:p>
            <w:pPr>
              <w:pStyle w:val="NoSpacing"/>
              <w:spacing w:lineRule="auto" w:line="240" w:before="0" w:after="0"/>
              <w:rPr/>
            </w:pPr>
            <w:r>
              <w:rPr/>
            </w:r>
          </w:p>
        </w:tc>
        <w:tc>
          <w:tcPr>
            <w:tcW w:w="3789" w:type="dxa"/>
            <w:tcBorders/>
            <w:shd w:color="auto" w:fill="00B0F0" w:val="clear"/>
            <w:tcMar>
              <w:right w:w="115" w:type="dxa"/>
            </w:tcMar>
            <w:vAlign w:val="center"/>
          </w:tcPr>
          <w:p>
            <w:pPr>
              <w:pStyle w:val="Heading4"/>
              <w:numPr>
                <w:ilvl w:val="0"/>
                <w:numId w:val="0"/>
              </w:numPr>
              <w:spacing w:lineRule="auto" w:line="240" w:before="0" w:after="0"/>
              <w:ind w:left="216" w:hanging="0"/>
              <w:outlineLvl w:val="3"/>
              <w:rPr>
                <w:rFonts w:ascii="Arial" w:hAnsi="Arial" w:cs="Arial"/>
              </w:rPr>
            </w:pPr>
            <w:r>
              <w:rPr>
                <w:rFonts w:cs="Arial" w:ascii="Arial" w:hAnsi="Arial"/>
                <w:sz w:val="20"/>
              </w:rPr>
              <w:t>Week  2</w:t>
            </w:r>
          </w:p>
        </w:tc>
      </w:tr>
    </w:tbl>
    <w:p>
      <w:pPr>
        <w:sectPr>
          <w:headerReference w:type="default" r:id="rId4"/>
          <w:headerReference w:type="first" r:id="rId5"/>
          <w:type w:val="nextPage"/>
          <w:pgSz w:w="12240" w:h="15840"/>
          <w:pgMar w:left="576" w:right="576" w:header="360" w:top="720" w:footer="0" w:bottom="720" w:gutter="0"/>
          <w:pgNumType w:fmt="decimal"/>
          <w:formProt w:val="false"/>
          <w:titlePg/>
          <w:textDirection w:val="lrTb"/>
          <w:docGrid w:type="default" w:linePitch="360" w:charSpace="6143"/>
        </w:sectPr>
      </w:pPr>
    </w:p>
    <w:p>
      <w:pPr>
        <w:pStyle w:val="Heading1"/>
        <w:rPr/>
      </w:pPr>
      <w:r>
        <w:rPr>
          <w:sz w:val="48"/>
          <w:szCs w:val="48"/>
          <w:lang w:val="en-AU"/>
        </w:rPr>
        <w:t>W</w:t>
      </w:r>
      <w:r>
        <w:rPr>
          <w:sz w:val="48"/>
          <w:szCs w:val="48"/>
          <w:lang w:val="en-AU"/>
        </w:rPr>
        <w:t>elcome back</w:t>
      </w:r>
    </w:p>
    <w:p>
      <w:pPr>
        <w:pStyle w:val="Normal"/>
        <w:rPr>
          <w:rFonts w:ascii="Arial Narrow" w:hAnsi="Arial Narrow"/>
          <w:sz w:val="22"/>
          <w:lang w:val="en-AU"/>
        </w:rPr>
      </w:pPr>
      <w:r>
        <w:rPr>
          <w:rFonts w:ascii="Arial Narrow" w:hAnsi="Arial Narrow"/>
          <w:sz w:val="22"/>
          <w:lang w:val="en-AU"/>
        </w:rPr>
        <w:t xml:space="preserve">Welcome back. We hope that everyone is well rested and ready for a term full of exciting learning. </w:t>
      </w:r>
    </w:p>
    <w:p>
      <w:pPr>
        <w:pStyle w:val="Normal"/>
        <w:rPr>
          <w:rFonts w:ascii="Arial" w:hAnsi="Arial" w:cs="Arial"/>
        </w:rPr>
      </w:pPr>
      <w:r>
        <w:rPr>
          <w:rFonts w:cs="Arial" w:ascii="Trebuchet MS" w:hAnsi="Trebuchet MS" w:asciiTheme="majorHAnsi" w:hAnsiTheme="majorHAnsi"/>
          <w:sz w:val="48"/>
          <w:szCs w:val="48"/>
        </w:rPr>
        <w:t>Curriculum</w:t>
      </w:r>
    </w:p>
    <w:p>
      <w:pPr>
        <w:pStyle w:val="Normal"/>
        <w:rPr>
          <w:rFonts w:ascii="Arial Narrow" w:hAnsi="Arial Narrow" w:cs="Arial"/>
          <w:sz w:val="22"/>
          <w:lang w:val="en-AU"/>
        </w:rPr>
      </w:pPr>
      <w:r>
        <w:rPr>
          <w:rFonts w:cs="Arial" w:ascii="Arial Narrow" w:hAnsi="Arial Narrow"/>
          <w:sz w:val="22"/>
          <w:lang w:val="en-AU"/>
        </w:rPr>
        <w:t xml:space="preserve">An overview of this term’s teaching/learning experiences: </w:t>
      </w:r>
    </w:p>
    <w:p>
      <w:pPr>
        <w:pStyle w:val="Normal"/>
        <w:rPr>
          <w:rFonts w:ascii="Arial" w:hAnsi="Arial" w:cs="Arial"/>
          <w:sz w:val="28"/>
          <w:lang w:val="en-AU"/>
        </w:rPr>
      </w:pPr>
      <w:r>
        <w:rPr>
          <w:rFonts w:cs="Arial" w:ascii="Arial" w:hAnsi="Arial"/>
          <w:sz w:val="28"/>
          <w:lang w:val="en-AU"/>
        </w:rPr>
        <w:t>History</w:t>
      </w:r>
    </w:p>
    <w:p>
      <w:pPr>
        <w:pStyle w:val="Normal"/>
        <w:rPr>
          <w:rFonts w:ascii="Arial Narrow" w:hAnsi="Arial Narrow" w:cs="Arial"/>
          <w:sz w:val="22"/>
        </w:rPr>
      </w:pPr>
      <w:r>
        <w:rPr>
          <w:rFonts w:cs="Arial" w:ascii="Arial Narrow" w:hAnsi="Arial Narrow"/>
          <w:sz w:val="22"/>
        </w:rPr>
        <w:t>This term we continue our unit Australia as a Nation.</w:t>
      </w:r>
    </w:p>
    <w:p>
      <w:pPr>
        <w:pStyle w:val="Normal"/>
        <w:rPr>
          <w:rFonts w:ascii="Arial Narrow" w:hAnsi="Arial Narrow" w:cs="Arial"/>
          <w:sz w:val="22"/>
        </w:rPr>
      </w:pPr>
      <w:r>
        <w:rPr>
          <w:rFonts w:ascii="Arial Narrow" w:hAnsi="Arial Narrow"/>
          <w:sz w:val="22"/>
        </w:rPr>
        <w:t>This topic moves from colonial Australia to the development of Australia as a nation, particularly after 1901. Students will have an understanding of Federation and the experiences of democracy and citizenship over time. They will understand the significance of Australia’s British heritage, the Westminster system and understand the people and processes involved in legislative, executive and judicial functions of state and federal governments</w:t>
      </w:r>
    </w:p>
    <w:p>
      <w:pPr>
        <w:pStyle w:val="Normal"/>
        <w:rPr>
          <w:rFonts w:ascii="Arial Narrow" w:hAnsi="Arial Narrow" w:cs="Arial"/>
          <w:sz w:val="22"/>
        </w:rPr>
      </w:pPr>
      <w:r>
        <w:rPr>
          <w:rFonts w:cs="Arial" w:ascii="Arial Narrow" w:hAnsi="Arial Narrow"/>
          <w:sz w:val="22"/>
        </w:rPr>
        <w:t xml:space="preserve"> </w:t>
      </w:r>
    </w:p>
    <w:p>
      <w:pPr>
        <w:pStyle w:val="Normal"/>
        <w:rPr>
          <w:rFonts w:ascii="Arial" w:hAnsi="Arial" w:cs="Arial"/>
          <w:sz w:val="28"/>
        </w:rPr>
      </w:pPr>
      <w:r>
        <w:rPr>
          <w:rFonts w:cs="Arial" w:ascii="Arial" w:hAnsi="Arial"/>
          <w:sz w:val="28"/>
        </w:rPr>
      </w:r>
    </w:p>
    <w:p>
      <w:pPr>
        <w:pStyle w:val="Normal"/>
        <w:rPr>
          <w:rFonts w:ascii="Arial" w:hAnsi="Arial" w:cs="Arial"/>
          <w:sz w:val="28"/>
        </w:rPr>
      </w:pPr>
      <w:r>
        <w:rPr>
          <w:rFonts w:cs="Arial" w:ascii="Arial" w:hAnsi="Arial"/>
          <w:sz w:val="28"/>
        </w:rPr>
        <w:t>English</w:t>
      </w:r>
    </w:p>
    <w:p>
      <w:pPr>
        <w:pStyle w:val="Normal"/>
        <w:rPr>
          <w:rFonts w:ascii="Arial Narrow" w:hAnsi="Arial Narrow" w:cs="Arial"/>
          <w:sz w:val="22"/>
          <w:lang w:val="en-AU"/>
        </w:rPr>
      </w:pPr>
      <w:r>
        <w:rPr>
          <w:rFonts w:cs="Arial" w:ascii="Arial Narrow" w:hAnsi="Arial Narrow"/>
          <w:sz w:val="22"/>
          <w:lang w:val="en-AU"/>
        </w:rPr>
        <w:t xml:space="preserve">Grade literacy will support the History units as well as individual class activities. Novel studies – </w:t>
      </w:r>
    </w:p>
    <w:p>
      <w:pPr>
        <w:pStyle w:val="Normal"/>
        <w:rPr>
          <w:rFonts w:ascii="Arial Narrow" w:hAnsi="Arial Narrow" w:cs="Arial"/>
          <w:sz w:val="22"/>
          <w:lang w:val="en-AU"/>
        </w:rPr>
      </w:pPr>
      <w:r>
        <w:rPr>
          <w:rFonts w:cs="Arial" w:ascii="Arial Narrow" w:hAnsi="Arial Narrow"/>
          <w:sz w:val="22"/>
          <w:lang w:val="en-AU"/>
        </w:rPr>
        <w:t xml:space="preserve">Stage 3 Novel – </w:t>
      </w:r>
      <w:r>
        <w:rPr>
          <w:rFonts w:cs="Arial" w:ascii="Arial Narrow" w:hAnsi="Arial Narrow"/>
          <w:i/>
          <w:sz w:val="22"/>
          <w:lang w:val="en-AU"/>
        </w:rPr>
        <w:t>Beetle Boy</w:t>
      </w:r>
      <w:r>
        <w:rPr>
          <w:rFonts w:cs="Arial" w:ascii="Arial Narrow" w:hAnsi="Arial Narrow"/>
          <w:sz w:val="22"/>
          <w:lang w:val="en-AU"/>
        </w:rPr>
        <w:t xml:space="preserve"> by M G Leonard </w:t>
      </w:r>
    </w:p>
    <w:p>
      <w:pPr>
        <w:pStyle w:val="Normal"/>
        <w:rPr>
          <w:rFonts w:ascii="Arial Narrow" w:hAnsi="Arial Narrow" w:cs="Arial"/>
          <w:sz w:val="22"/>
          <w:lang w:val="en-AU"/>
        </w:rPr>
      </w:pPr>
      <w:r>
        <w:rPr>
          <w:rFonts w:cs="Arial" w:ascii="Arial Narrow" w:hAnsi="Arial Narrow"/>
          <w:sz w:val="22"/>
          <w:lang w:val="en-AU"/>
        </w:rPr>
        <w:t xml:space="preserve">Students will need their own copy of the grade novel in either book or digital form. </w:t>
      </w:r>
    </w:p>
    <w:p>
      <w:pPr>
        <w:pStyle w:val="Normal"/>
        <w:rPr>
          <w:rFonts w:ascii="Arial Narrow" w:hAnsi="Arial Narrow" w:cs="Arial"/>
          <w:sz w:val="22"/>
          <w:lang w:val="en-AU"/>
        </w:rPr>
      </w:pPr>
      <w:r>
        <w:rPr>
          <w:rFonts w:cs="Arial" w:ascii="Arial Narrow" w:hAnsi="Arial Narrow"/>
          <w:sz w:val="22"/>
          <w:lang w:val="en-AU"/>
        </w:rPr>
        <w:t xml:space="preserve">The Children’s Bookshop in Beecroft has limited copies available for purchase.  </w:t>
      </w:r>
    </w:p>
    <w:p>
      <w:pPr>
        <w:pStyle w:val="Normal"/>
        <w:rPr>
          <w:rFonts w:ascii="Arial" w:hAnsi="Arial" w:cs="Arial"/>
          <w:lang w:val="en-AU"/>
        </w:rPr>
      </w:pPr>
      <w:r>
        <w:rPr>
          <w:rFonts w:cs="Arial" w:ascii="Arial" w:hAnsi="Arial"/>
          <w:sz w:val="28"/>
          <w:lang w:val="en-AU"/>
        </w:rPr>
        <w:t>Mathematics</w:t>
      </w:r>
      <w:r>
        <w:rPr>
          <w:rFonts w:cs="Arial" w:ascii="Arial" w:hAnsi="Arial"/>
          <w:lang w:val="en-AU"/>
        </w:rPr>
        <w:t xml:space="preserve"> </w:t>
      </w:r>
    </w:p>
    <w:p>
      <w:pPr>
        <w:pStyle w:val="Normal"/>
        <w:rPr>
          <w:rFonts w:ascii="Arial Narrow" w:hAnsi="Arial Narrow" w:cs="Arial"/>
          <w:sz w:val="22"/>
          <w:lang w:val="en-AU"/>
        </w:rPr>
      </w:pPr>
      <w:r>
        <w:rPr>
          <w:rFonts w:cs="Arial" w:ascii="Arial Narrow" w:hAnsi="Arial Narrow"/>
          <w:sz w:val="22"/>
          <w:lang w:val="en-AU"/>
        </w:rPr>
        <w:t xml:space="preserve">Topics will come from the Mathematic Strands: Number and Algebra, Measurement and Geometry, Statistics and Probability with working mathematically incorporated into each. </w:t>
      </w:r>
    </w:p>
    <w:p>
      <w:pPr>
        <w:pStyle w:val="Normal"/>
        <w:rPr>
          <w:rFonts w:ascii="Arial" w:hAnsi="Arial" w:cs="Arial"/>
          <w:lang w:val="en-AU"/>
        </w:rPr>
      </w:pPr>
      <w:r>
        <w:rPr>
          <w:rFonts w:cs="Arial" w:ascii="Arial" w:hAnsi="Arial"/>
          <w:sz w:val="28"/>
          <w:szCs w:val="28"/>
          <w:lang w:val="en-AU"/>
        </w:rPr>
        <w:t>Science</w:t>
      </w:r>
      <w:r>
        <w:rPr>
          <w:rFonts w:cs="Arial" w:ascii="Arial" w:hAnsi="Arial"/>
          <w:lang w:val="en-AU"/>
        </w:rPr>
        <w:t xml:space="preserve"> </w:t>
      </w:r>
    </w:p>
    <w:p>
      <w:pPr>
        <w:pStyle w:val="Normal"/>
        <w:rPr>
          <w:rFonts w:ascii="Arial Narrow" w:hAnsi="Arial Narrow" w:cs="Arial"/>
          <w:sz w:val="22"/>
          <w:lang w:val="en-AU"/>
        </w:rPr>
      </w:pPr>
      <w:bookmarkStart w:id="0" w:name="_Hlk510979880"/>
      <w:bookmarkEnd w:id="0"/>
      <w:r>
        <w:rPr>
          <w:rFonts w:cs="Arial" w:ascii="Arial Narrow" w:hAnsi="Arial Narrow"/>
          <w:sz w:val="22"/>
          <w:lang w:val="en-AU"/>
        </w:rPr>
        <w:t>Year 5 - Earth’s Place in Space</w:t>
      </w:r>
    </w:p>
    <w:p>
      <w:pPr>
        <w:pStyle w:val="Normal"/>
        <w:rPr>
          <w:rFonts w:ascii="Arial Narrow" w:hAnsi="Arial Narrow" w:cs="Arial"/>
          <w:sz w:val="22"/>
          <w:lang w:val="en-AU"/>
        </w:rPr>
      </w:pPr>
      <w:r>
        <w:rPr>
          <w:rFonts w:cs="Arial" w:ascii="Arial Narrow" w:hAnsi="Arial Narrow"/>
          <w:sz w:val="22"/>
          <w:lang w:val="en-AU"/>
        </w:rPr>
        <w:t>Year 6 - Light Shows</w:t>
      </w:r>
    </w:p>
    <w:p>
      <w:pPr>
        <w:pStyle w:val="Normal"/>
        <w:rPr>
          <w:rFonts w:ascii="Arial Narrow" w:hAnsi="Arial Narrow" w:cs="Arial"/>
          <w:sz w:val="22"/>
          <w:lang w:val="en-AU"/>
        </w:rPr>
      </w:pPr>
      <w:r>
        <w:rPr>
          <w:rFonts w:cs="Arial" w:ascii="Arial Narrow" w:hAnsi="Arial Narrow"/>
          <w:sz w:val="22"/>
          <w:lang w:val="en-AU"/>
        </w:rPr>
        <w:t>OC - Sustainability</w:t>
      </w:r>
    </w:p>
    <w:p>
      <w:pPr>
        <w:pStyle w:val="Normal"/>
        <w:rPr>
          <w:rFonts w:ascii="Arial" w:hAnsi="Arial" w:cs="Arial"/>
          <w:lang w:val="en-AU"/>
        </w:rPr>
      </w:pPr>
      <w:r>
        <w:rPr>
          <w:rFonts w:cs="Arial" w:ascii="Arial" w:hAnsi="Arial"/>
          <w:sz w:val="28"/>
          <w:szCs w:val="28"/>
          <w:lang w:val="en-AU"/>
        </w:rPr>
        <w:t>Creative Arts</w:t>
      </w:r>
      <w:r>
        <w:rPr>
          <w:rFonts w:cs="Arial" w:ascii="Arial" w:hAnsi="Arial"/>
          <w:lang w:val="en-AU"/>
        </w:rPr>
        <w:t xml:space="preserve"> </w:t>
      </w:r>
    </w:p>
    <w:p>
      <w:pPr>
        <w:pStyle w:val="Normal"/>
        <w:rPr>
          <w:rFonts w:ascii="Arial Narrow" w:hAnsi="Arial Narrow" w:cs="Arial"/>
          <w:sz w:val="22"/>
          <w:lang w:val="en-AU"/>
        </w:rPr>
      </w:pPr>
      <w:r>
        <w:rPr>
          <w:rFonts w:cs="Arial" w:ascii="Arial Narrow" w:hAnsi="Arial Narrow"/>
          <w:sz w:val="22"/>
          <w:lang w:val="en-AU"/>
        </w:rPr>
        <w:t xml:space="preserve">Class tasks to support units </w:t>
      </w:r>
    </w:p>
    <w:p>
      <w:pPr>
        <w:pStyle w:val="Normal"/>
        <w:rPr>
          <w:rFonts w:ascii="Arial" w:hAnsi="Arial" w:cs="Arial"/>
          <w:lang w:val="en-AU"/>
        </w:rPr>
      </w:pPr>
      <w:r>
        <w:rPr>
          <w:rFonts w:cs="Arial" w:ascii="Arial" w:hAnsi="Arial"/>
          <w:sz w:val="28"/>
          <w:szCs w:val="28"/>
          <w:lang w:val="en-AU"/>
        </w:rPr>
        <w:t>PDHPE</w:t>
      </w:r>
      <w:r>
        <w:rPr>
          <w:rFonts w:cs="Arial" w:ascii="Arial" w:hAnsi="Arial"/>
          <w:lang w:val="en-AU"/>
        </w:rPr>
        <w:t xml:space="preserve"> </w:t>
      </w:r>
    </w:p>
    <w:p>
      <w:pPr>
        <w:pStyle w:val="Normal"/>
        <w:rPr>
          <w:rFonts w:ascii="Arial Narrow" w:hAnsi="Arial Narrow" w:cs="Arial"/>
          <w:sz w:val="22"/>
          <w:highlight w:val="yellow"/>
          <w:lang w:val="en-AU"/>
        </w:rPr>
      </w:pPr>
      <w:r>
        <w:rPr>
          <w:rFonts w:cs="Arial" w:ascii="Arial Narrow" w:hAnsi="Arial Narrow"/>
          <w:sz w:val="22"/>
          <w:lang w:val="en-AU"/>
        </w:rPr>
        <w:t xml:space="preserve">Welfare – Friendly Schools Plus, Peer Support </w:t>
      </w:r>
    </w:p>
    <w:p>
      <w:pPr>
        <w:pStyle w:val="Normal"/>
        <w:rPr>
          <w:rFonts w:ascii="Arial" w:hAnsi="Arial" w:cs="Arial"/>
          <w:sz w:val="28"/>
          <w:szCs w:val="28"/>
          <w:lang w:val="en-AU"/>
        </w:rPr>
      </w:pPr>
      <w:r>
        <w:rPr>
          <w:rFonts w:cs="Arial" w:ascii="Arial" w:hAnsi="Arial"/>
          <w:sz w:val="28"/>
          <w:szCs w:val="28"/>
          <w:lang w:val="en-AU"/>
        </w:rPr>
        <w:t xml:space="preserve">Peer Support </w:t>
      </w:r>
    </w:p>
    <w:p>
      <w:pPr>
        <w:pStyle w:val="Normal"/>
        <w:rPr>
          <w:rFonts w:ascii="Arial Narrow" w:hAnsi="Arial Narrow" w:cs="Arial"/>
          <w:sz w:val="22"/>
          <w:lang w:val="en-AU"/>
        </w:rPr>
      </w:pPr>
      <w:r>
        <w:rPr>
          <w:rFonts w:cs="Arial" w:ascii="Arial Narrow" w:hAnsi="Arial Narrow"/>
          <w:sz w:val="22"/>
          <w:lang w:val="en-AU"/>
        </w:rPr>
        <w:t>Year 6 students will lead our whole school Peer Support Program ‘</w:t>
      </w:r>
      <w:r>
        <w:rPr>
          <w:rFonts w:cs="Arial" w:ascii="Arial Narrow" w:hAnsi="Arial Narrow"/>
          <w:i/>
          <w:sz w:val="22"/>
          <w:lang w:val="en-AU"/>
        </w:rPr>
        <w:t>Moving Forward’</w:t>
      </w:r>
      <w:r>
        <w:rPr>
          <w:rFonts w:cs="Arial" w:ascii="Arial Narrow" w:hAnsi="Arial Narrow"/>
          <w:sz w:val="22"/>
          <w:lang w:val="en-AU"/>
        </w:rPr>
        <w:t xml:space="preserve"> that focuses on resilience. Our Peer Support lessons will commence in Week 2.</w:t>
      </w:r>
    </w:p>
    <w:p>
      <w:pPr>
        <w:pStyle w:val="Normal"/>
        <w:rPr>
          <w:rFonts w:ascii="Arial" w:hAnsi="Arial" w:cs="Arial"/>
          <w:sz w:val="28"/>
          <w:szCs w:val="28"/>
          <w:lang w:val="en-AU"/>
        </w:rPr>
      </w:pPr>
      <w:r>
        <w:rPr>
          <w:rFonts w:cs="Arial" w:ascii="Arial" w:hAnsi="Arial"/>
          <w:sz w:val="28"/>
          <w:szCs w:val="28"/>
          <w:lang w:val="en-AU"/>
        </w:rPr>
        <w:t>Sport</w:t>
      </w:r>
    </w:p>
    <w:p>
      <w:pPr>
        <w:pStyle w:val="Normal"/>
        <w:rPr>
          <w:rFonts w:ascii="Arial Narrow" w:hAnsi="Arial Narrow" w:cs="Arial"/>
          <w:sz w:val="22"/>
          <w:lang w:val="en-AU"/>
        </w:rPr>
      </w:pPr>
      <w:r>
        <w:rPr>
          <w:rFonts w:cs="Arial" w:ascii="Arial Narrow" w:hAnsi="Arial Narrow"/>
          <w:sz w:val="22"/>
          <w:lang w:val="en-AU"/>
        </w:rPr>
        <w:t xml:space="preserve">Year 6 PSSA (soccer and netball) </w:t>
      </w:r>
    </w:p>
    <w:p>
      <w:pPr>
        <w:pStyle w:val="Normal"/>
        <w:rPr>
          <w:rFonts w:ascii="Arial Narrow" w:hAnsi="Arial Narrow" w:cs="Arial"/>
          <w:sz w:val="22"/>
          <w:lang w:val="en-AU"/>
        </w:rPr>
      </w:pPr>
      <w:r>
        <w:rPr>
          <w:rFonts w:cs="Arial" w:ascii="Arial Narrow" w:hAnsi="Arial Narrow"/>
          <w:sz w:val="22"/>
          <w:lang w:val="en-AU"/>
        </w:rPr>
        <w:t xml:space="preserve">Year 5/6 (soccer – Western Sydney Wanderers) </w:t>
      </w:r>
    </w:p>
    <w:p>
      <w:pPr>
        <w:pStyle w:val="Normal"/>
        <w:rPr>
          <w:rFonts w:ascii="Arial Narrow" w:hAnsi="Arial Narrow" w:cs="Arial"/>
          <w:sz w:val="22"/>
          <w:lang w:val="en-AU"/>
        </w:rPr>
      </w:pPr>
      <w:r>
        <w:rPr>
          <w:rFonts w:cs="Arial" w:ascii="Arial Narrow" w:hAnsi="Arial Narrow"/>
          <w:sz w:val="22"/>
          <w:lang w:val="en-AU"/>
        </w:rPr>
        <w:t>Year 5 and 6 - Athletics</w:t>
      </w:r>
    </w:p>
    <w:p>
      <w:pPr>
        <w:pStyle w:val="Normal"/>
        <w:rPr>
          <w:rFonts w:ascii="Arial Narrow" w:hAnsi="Arial Narrow" w:cs="Arial"/>
          <w:sz w:val="22"/>
          <w:lang w:val="en-AU"/>
        </w:rPr>
      </w:pPr>
      <w:r>
        <w:rPr>
          <w:rFonts w:cs="Arial" w:ascii="Arial Narrow" w:hAnsi="Arial Narrow"/>
          <w:sz w:val="22"/>
          <w:lang w:val="en-AU"/>
        </w:rPr>
        <w:t xml:space="preserve">Stage 3 students will need to wear their Sports uniform on </w:t>
      </w:r>
      <w:r>
        <w:rPr>
          <w:rFonts w:cs="Arial" w:ascii="Arial Narrow" w:hAnsi="Arial Narrow"/>
          <w:b/>
          <w:sz w:val="22"/>
          <w:lang w:val="en-AU"/>
        </w:rPr>
        <w:t>Thursdays and Fridays</w:t>
      </w:r>
      <w:r>
        <w:rPr>
          <w:rFonts w:cs="Arial" w:ascii="Arial Narrow" w:hAnsi="Arial Narrow"/>
          <w:sz w:val="22"/>
          <w:lang w:val="en-AU"/>
        </w:rPr>
        <w:t>.</w:t>
      </w:r>
    </w:p>
    <w:p>
      <w:pPr>
        <w:pStyle w:val="Normal"/>
        <w:jc w:val="both"/>
        <w:rPr/>
      </w:pPr>
      <w:r>
        <w:rPr>
          <w:rFonts w:cs="Arial" w:ascii="Trebuchet MS" w:hAnsi="Trebuchet MS" w:asciiTheme="majorHAnsi" w:hAnsiTheme="majorHAnsi"/>
          <w:sz w:val="48"/>
          <w:szCs w:val="48"/>
        </w:rPr>
        <w:t>Equipment</w:t>
      </w:r>
    </w:p>
    <w:p>
      <w:pPr>
        <w:pStyle w:val="Normal"/>
        <w:rPr>
          <w:rFonts w:ascii="Arial Narrow" w:hAnsi="Arial Narrow" w:cs="Arial"/>
          <w:sz w:val="22"/>
        </w:rPr>
      </w:pPr>
      <w:r>
        <w:rPr>
          <w:rFonts w:cs="Arial" w:ascii="Arial Narrow" w:hAnsi="Arial Narrow"/>
          <w:sz w:val="22"/>
        </w:rPr>
        <w:t xml:space="preserve">Items will need to be replenished as needed. Please ensure that your child has the following: Dictionary/Thesaurus, Maths Equipment – (compass, protractor, ruler), USB on a lanyard, earphones, scissors, glue, pens, lead pencils, coloured pencils, black fine liner, highlighters, 2 envelope folders and an A3 art book (if not already purchased) </w:t>
      </w:r>
    </w:p>
    <w:p>
      <w:pPr>
        <w:pStyle w:val="Normal"/>
        <w:rPr>
          <w:rFonts w:ascii="Trebuchet MS" w:hAnsi="Trebuchet MS" w:asciiTheme="majorHAnsi" w:hAnsiTheme="majorHAnsi"/>
          <w:sz w:val="48"/>
          <w:szCs w:val="48"/>
        </w:rPr>
      </w:pPr>
      <w:r>
        <w:rPr>
          <w:rFonts w:ascii="Trebuchet MS" w:hAnsi="Trebuchet MS" w:asciiTheme="majorHAnsi" w:hAnsiTheme="majorHAnsi"/>
          <w:sz w:val="48"/>
          <w:szCs w:val="48"/>
        </w:rPr>
        <w:t>General Organisation</w:t>
      </w:r>
    </w:p>
    <w:p>
      <w:pPr>
        <w:pStyle w:val="Normal"/>
        <w:rPr>
          <w:rFonts w:ascii="Arial Narrow" w:hAnsi="Arial Narrow"/>
          <w:sz w:val="22"/>
        </w:rPr>
      </w:pPr>
      <w:r>
        <w:rPr>
          <w:rFonts w:cs="Arial" w:ascii="Arial Narrow" w:hAnsi="Arial Narrow"/>
          <w:sz w:val="22"/>
        </w:rPr>
        <w:t>Uniform – We will transition to winter uniform over the next two weeks. Students are reminded that they must wear the correct uniform at school. This includes a school hat and the right colour/type of socks. Girls are reminded that jewellery is not part of the uniform and should not be worn</w:t>
      </w:r>
      <w:r>
        <w:rPr>
          <w:rFonts w:ascii="Arial Narrow" w:hAnsi="Arial Narrow"/>
          <w:sz w:val="22"/>
        </w:rPr>
        <w:t xml:space="preserve">.  </w:t>
      </w:r>
    </w:p>
    <w:p>
      <w:pPr>
        <w:pStyle w:val="Normal"/>
        <w:rPr>
          <w:rFonts w:ascii="Arial Narrow" w:hAnsi="Arial Narrow" w:cs="Arial"/>
          <w:sz w:val="22"/>
        </w:rPr>
      </w:pPr>
      <w:r>
        <w:rPr>
          <w:rFonts w:cs="Arial" w:ascii="Arial Narrow" w:hAnsi="Arial Narrow"/>
          <w:sz w:val="22"/>
        </w:rPr>
        <w:t>Please make sure that your child has a water bottle and a healthy recess and lunch each day. All belongings must be clearly labelled with your child’s name and class.</w:t>
      </w:r>
    </w:p>
    <w:p>
      <w:pPr>
        <w:pStyle w:val="Normal"/>
        <w:rPr/>
      </w:pPr>
      <w:r>
        <mc:AlternateContent>
          <mc:Choice Requires="wps">
            <w:drawing>
              <wp:anchor behindDoc="0" distT="0" distB="18415" distL="114300" distR="114300" simplePos="0" locked="0" layoutInCell="1" allowOverlap="1" relativeHeight="2">
                <wp:simplePos x="0" y="0"/>
                <wp:positionH relativeFrom="column">
                  <wp:posOffset>-2110105</wp:posOffset>
                </wp:positionH>
                <wp:positionV relativeFrom="paragraph">
                  <wp:posOffset>469265</wp:posOffset>
                </wp:positionV>
                <wp:extent cx="7010400" cy="3248025"/>
                <wp:effectExtent l="0" t="0" r="0" b="0"/>
                <wp:wrapTopAndBottom/>
                <wp:docPr id="4" name="Text Box 17"/>
                <a:graphic xmlns:a="http://schemas.openxmlformats.org/drawingml/2006/main">
                  <a:graphicData uri="http://schemas.microsoft.com/office/word/2010/wordprocessingShape">
                    <wps:wsp>
                      <wps:cNvSpPr/>
                      <wps:spPr>
                        <a:xfrm>
                          <a:off x="0" y="0"/>
                          <a:ext cx="7009920" cy="324756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Heading3"/>
                              <w:spacing w:before="0" w:after="0"/>
                              <w:rPr/>
                            </w:pPr>
                            <w:r>
                              <w:rPr>
                                <w:rFonts w:ascii="Arial Narrow" w:hAnsi="Arial Narrow"/>
                                <w:i/>
                                <w:sz w:val="32"/>
                              </w:rPr>
                              <w:t>Peer Support Training Term 1</w:t>
                            </w:r>
                          </w:p>
                          <w:p>
                            <w:pPr>
                              <w:pStyle w:val="Name"/>
                              <w:spacing w:before="0" w:after="180"/>
                              <w:rPr/>
                            </w:pPr>
                            <w:r>
                              <w:rPr/>
                              <w:drawing>
                                <wp:inline distT="0" distB="0" distL="0" distR="6985">
                                  <wp:extent cx="2126615" cy="2839085"/>
                                  <wp:effectExtent l="0" t="0" r="0" b="0"/>
                                  <wp:docPr id="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
                                          <pic:cNvPicPr>
                                            <a:picLocks noChangeAspect="1" noChangeArrowheads="1"/>
                                          </pic:cNvPicPr>
                                        </pic:nvPicPr>
                                        <pic:blipFill>
                                          <a:blip r:embed="rId6"/>
                                          <a:stretch>
                                            <a:fillRect/>
                                          </a:stretch>
                                        </pic:blipFill>
                                        <pic:spPr bwMode="auto">
                                          <a:xfrm>
                                            <a:off x="0" y="0"/>
                                            <a:ext cx="2126615" cy="2839085"/>
                                          </a:xfrm>
                                          <a:prstGeom prst="rect">
                                            <a:avLst/>
                                          </a:prstGeom>
                                        </pic:spPr>
                                      </pic:pic>
                                    </a:graphicData>
                                  </a:graphic>
                                </wp:inline>
                              </w:drawing>
                            </w:r>
                            <w:r>
                              <w:rPr/>
                              <w:drawing>
                                <wp:inline distT="0" distB="2540" distL="0" distR="6350">
                                  <wp:extent cx="4242435" cy="2836545"/>
                                  <wp:effectExtent l="0" t="0" r="0" b="0"/>
                                  <wp:docPr id="7"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
                                          <pic:cNvPicPr>
                                            <a:picLocks noChangeAspect="1" noChangeArrowheads="1"/>
                                          </pic:cNvPicPr>
                                        </pic:nvPicPr>
                                        <pic:blipFill>
                                          <a:blip r:embed="rId7"/>
                                          <a:stretch>
                                            <a:fillRect/>
                                          </a:stretch>
                                        </pic:blipFill>
                                        <pic:spPr bwMode="auto">
                                          <a:xfrm>
                                            <a:off x="0" y="0"/>
                                            <a:ext cx="4242435" cy="2836545"/>
                                          </a:xfrm>
                                          <a:prstGeom prst="rect">
                                            <a:avLst/>
                                          </a:prstGeom>
                                        </pic:spPr>
                                      </pic:pic>
                                    </a:graphicData>
                                  </a:graphic>
                                </wp:inline>
                              </w:drawing>
                            </w:r>
                          </w:p>
                        </w:txbxContent>
                      </wps:txbx>
                      <wps:bodyPr lIns="90000" rIns="90000" tIns="45000" bIns="45000">
                        <a:noAutofit/>
                      </wps:bodyPr>
                    </wps:wsp>
                  </a:graphicData>
                </a:graphic>
              </wp:anchor>
            </w:drawing>
          </mc:Choice>
          <mc:Fallback>
            <w:pict>
              <v:rect id="shape_0" ID="Text Box 17" stroked="f" style="position:absolute;margin-left:-166.15pt;margin-top:36.95pt;width:551.9pt;height:255.65pt">
                <w10:wrap type="square"/>
                <v:fill o:detectmouseclick="t" on="false"/>
                <v:stroke color="#3465a4" weight="6480" joinstyle="round" endcap="flat"/>
                <v:textbox>
                  <w:txbxContent>
                    <w:p>
                      <w:pPr>
                        <w:pStyle w:val="Heading3"/>
                        <w:spacing w:before="0" w:after="0"/>
                        <w:rPr/>
                      </w:pPr>
                      <w:r>
                        <w:rPr>
                          <w:rFonts w:ascii="Arial Narrow" w:hAnsi="Arial Narrow"/>
                          <w:i/>
                          <w:sz w:val="32"/>
                        </w:rPr>
                        <w:t>Peer Support Training Term 1</w:t>
                      </w:r>
                    </w:p>
                    <w:p>
                      <w:pPr>
                        <w:pStyle w:val="Name"/>
                        <w:spacing w:before="0" w:after="180"/>
                        <w:rPr/>
                      </w:pPr>
                      <w:r>
                        <w:rPr/>
                        <w:drawing>
                          <wp:inline distT="0" distB="0" distL="0" distR="6985">
                            <wp:extent cx="2126615" cy="2839085"/>
                            <wp:effectExtent l="0" t="0" r="0" b="0"/>
                            <wp:docPr id="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
                                    <pic:cNvPicPr>
                                      <a:picLocks noChangeAspect="1" noChangeArrowheads="1"/>
                                    </pic:cNvPicPr>
                                  </pic:nvPicPr>
                                  <pic:blipFill>
                                    <a:blip r:embed="rId6"/>
                                    <a:stretch>
                                      <a:fillRect/>
                                    </a:stretch>
                                  </pic:blipFill>
                                  <pic:spPr bwMode="auto">
                                    <a:xfrm>
                                      <a:off x="0" y="0"/>
                                      <a:ext cx="2126615" cy="2839085"/>
                                    </a:xfrm>
                                    <a:prstGeom prst="rect">
                                      <a:avLst/>
                                    </a:prstGeom>
                                  </pic:spPr>
                                </pic:pic>
                              </a:graphicData>
                            </a:graphic>
                          </wp:inline>
                        </w:drawing>
                      </w:r>
                      <w:r>
                        <w:rPr/>
                        <w:drawing>
                          <wp:inline distT="0" distB="2540" distL="0" distR="6350">
                            <wp:extent cx="4242435" cy="2836545"/>
                            <wp:effectExtent l="0" t="0" r="0" b="0"/>
                            <wp:docPr id="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
                                    <pic:cNvPicPr>
                                      <a:picLocks noChangeAspect="1" noChangeArrowheads="1"/>
                                    </pic:cNvPicPr>
                                  </pic:nvPicPr>
                                  <pic:blipFill>
                                    <a:blip r:embed="rId7"/>
                                    <a:stretch>
                                      <a:fillRect/>
                                    </a:stretch>
                                  </pic:blipFill>
                                  <pic:spPr bwMode="auto">
                                    <a:xfrm>
                                      <a:off x="0" y="0"/>
                                      <a:ext cx="4242435" cy="2836545"/>
                                    </a:xfrm>
                                    <a:prstGeom prst="rect">
                                      <a:avLst/>
                                    </a:prstGeom>
                                  </pic:spPr>
                                </pic:pic>
                              </a:graphicData>
                            </a:graphic>
                          </wp:inline>
                        </w:drawing>
                      </w:r>
                    </w:p>
                  </w:txbxContent>
                </v:textbox>
              </v:rect>
            </w:pict>
          </mc:Fallback>
        </mc:AlternateContent>
      </w:r>
      <w:r>
        <w:rPr>
          <w:rFonts w:cs="Arial" w:ascii="Arial Narrow" w:hAnsi="Arial Narrow"/>
          <w:sz w:val="22"/>
        </w:rPr>
        <w:t xml:space="preserve"> </w:t>
      </w:r>
    </w:p>
    <w:p>
      <w:pPr>
        <w:pStyle w:val="Normal"/>
        <w:rPr/>
      </w:pPr>
      <w:r>
        <w:br w:type="column"/>
      </w:r>
      <w:r>
        <w:rPr>
          <w:rFonts w:cs="Arial" w:ascii="Arial Narrow" w:hAnsi="Arial Narrow"/>
          <w:sz w:val="28"/>
          <w:szCs w:val="28"/>
        </w:rPr>
        <w:t>Students seeking scholarships.</w:t>
      </w:r>
    </w:p>
    <w:p>
      <w:pPr>
        <w:pStyle w:val="Normal"/>
        <w:rPr>
          <w:rFonts w:ascii="Arial Narrow" w:hAnsi="Arial Narrow" w:cs="Arial"/>
          <w:sz w:val="22"/>
        </w:rPr>
      </w:pPr>
      <w:r>
        <w:rPr>
          <w:rFonts w:cs="Arial" w:ascii="Arial Narrow" w:hAnsi="Arial Narrow"/>
          <w:sz w:val="22"/>
        </w:rPr>
        <w:t>We appreciate that some of our Year 6 students will be seeking scholarships to a variety of private schools throughout this year. Please note that we are unable to provide references for students or to mark work which has been completed outside of the school for inclusion in portfolios.</w:t>
      </w:r>
    </w:p>
    <w:p>
      <w:pPr>
        <w:pStyle w:val="SidebarText"/>
        <w:ind w:left="0" w:right="0" w:hanging="0"/>
        <w:rPr>
          <w:rFonts w:ascii="Arial" w:hAnsi="Arial" w:cs="Arial"/>
          <w:sz w:val="28"/>
          <w:szCs w:val="28"/>
        </w:rPr>
      </w:pPr>
      <w:r>
        <w:rPr>
          <w:rFonts w:cs="Arial" w:ascii="Arial" w:hAnsi="Arial"/>
          <w:sz w:val="28"/>
          <w:szCs w:val="28"/>
        </w:rPr>
        <w:t>Parent/Teacher interviews</w:t>
      </w:r>
    </w:p>
    <w:p>
      <w:pPr>
        <w:pStyle w:val="SidebarText"/>
        <w:ind w:left="0" w:right="0" w:hanging="0"/>
        <w:rPr>
          <w:rFonts w:ascii="Arial Narrow" w:hAnsi="Arial Narrow" w:cs="Arial"/>
          <w:sz w:val="22"/>
        </w:rPr>
      </w:pPr>
      <w:r>
        <w:rPr>
          <w:rFonts w:cs="Arial" w:ascii="Arial Narrow" w:hAnsi="Arial Narrow"/>
          <w:sz w:val="22"/>
        </w:rPr>
        <w:t>Please note that parent/teacher interviews will occur on Wednesday 27</w:t>
      </w:r>
      <w:r>
        <w:rPr>
          <w:rFonts w:cs="Arial" w:ascii="Arial Narrow" w:hAnsi="Arial Narrow"/>
          <w:sz w:val="22"/>
          <w:vertAlign w:val="superscript"/>
        </w:rPr>
        <w:t>th</w:t>
      </w:r>
      <w:r>
        <w:rPr>
          <w:rFonts w:cs="Arial" w:ascii="Arial Narrow" w:hAnsi="Arial Narrow"/>
          <w:sz w:val="22"/>
        </w:rPr>
        <w:t xml:space="preserve"> June and Thursday 28</w:t>
      </w:r>
      <w:r>
        <w:rPr>
          <w:rFonts w:cs="Arial" w:ascii="Arial Narrow" w:hAnsi="Arial Narrow"/>
          <w:sz w:val="22"/>
          <w:vertAlign w:val="superscript"/>
        </w:rPr>
        <w:t>th</w:t>
      </w:r>
      <w:r>
        <w:rPr>
          <w:rFonts w:cs="Arial" w:ascii="Arial Narrow" w:hAnsi="Arial Narrow"/>
          <w:sz w:val="22"/>
        </w:rPr>
        <w:t xml:space="preserve"> June. More information regarding interviews will be sent home later in the term.</w:t>
      </w:r>
    </w:p>
    <w:p>
      <w:pPr>
        <w:pStyle w:val="Normal"/>
        <w:rPr>
          <w:rFonts w:ascii="Arial" w:hAnsi="Arial" w:cs="Arial"/>
          <w:sz w:val="28"/>
          <w:szCs w:val="28"/>
        </w:rPr>
      </w:pPr>
      <w:bookmarkStart w:id="1" w:name="_Hlk510980254"/>
      <w:bookmarkEnd w:id="1"/>
      <w:r>
        <w:rPr>
          <w:rFonts w:cs="Arial" w:ascii="Arial" w:hAnsi="Arial"/>
          <w:sz w:val="28"/>
          <w:szCs w:val="28"/>
        </w:rPr>
        <w:t>Teachers taking leave in Term 2</w:t>
      </w:r>
    </w:p>
    <w:p>
      <w:pPr>
        <w:pStyle w:val="Normal"/>
        <w:rPr>
          <w:rFonts w:ascii="Arial Narrow" w:hAnsi="Arial Narrow"/>
          <w:sz w:val="22"/>
        </w:rPr>
      </w:pPr>
      <w:r>
        <w:rPr>
          <w:rFonts w:cs="Arial" w:ascii="Arial Narrow" w:hAnsi="Arial Narrow"/>
          <w:sz w:val="22"/>
        </w:rPr>
        <w:t>Mrs. B. Johnson (6J)</w:t>
      </w:r>
    </w:p>
    <w:p>
      <w:pPr>
        <w:pStyle w:val="Normal"/>
        <w:rPr>
          <w:rFonts w:ascii="Arial Narrow" w:hAnsi="Arial Narrow" w:cs="Arial"/>
          <w:sz w:val="22"/>
        </w:rPr>
      </w:pPr>
      <w:r>
        <w:rPr>
          <w:rFonts w:cs="Arial" w:ascii="Arial Narrow" w:hAnsi="Arial Narrow"/>
          <w:sz w:val="22"/>
        </w:rPr>
        <w:t>12/6 – 27/7</w:t>
      </w:r>
    </w:p>
    <w:p>
      <w:pPr>
        <w:pStyle w:val="Normal"/>
        <w:rPr>
          <w:rFonts w:ascii="Arial Narrow" w:hAnsi="Arial Narrow" w:cs="Arial"/>
          <w:sz w:val="22"/>
        </w:rPr>
      </w:pPr>
      <w:r>
        <w:rPr>
          <w:rFonts w:cs="Arial" w:ascii="Arial Narrow" w:hAnsi="Arial Narrow"/>
          <w:sz w:val="22"/>
        </w:rPr>
        <w:t xml:space="preserve"> </w:t>
      </w:r>
      <w:r>
        <w:rPr>
          <w:rFonts w:cs="Arial" w:ascii="Arial Narrow" w:hAnsi="Arial Narrow"/>
          <w:sz w:val="22"/>
        </w:rPr>
        <w:t>6J will be taught by Mrs. Hermann</w:t>
      </w:r>
    </w:p>
    <w:p>
      <w:pPr>
        <w:pStyle w:val="Normal"/>
        <w:rPr>
          <w:rFonts w:ascii="Arial" w:hAnsi="Arial" w:cs="Arial"/>
        </w:rPr>
      </w:pPr>
      <w:r>
        <w:rPr>
          <w:rFonts w:cs="Arial" w:ascii="Arial" w:hAnsi="Arial"/>
        </w:rPr>
      </w:r>
    </w:p>
    <w:p>
      <w:pPr>
        <w:pStyle w:val="Normal"/>
        <w:rPr>
          <w:rFonts w:ascii="Trebuchet MS" w:hAnsi="Trebuchet MS" w:cs="Arial" w:asciiTheme="majorHAnsi" w:hAnsiTheme="majorHAnsi"/>
          <w:color w:val="00000A"/>
          <w:sz w:val="48"/>
          <w:szCs w:val="48"/>
        </w:rPr>
      </w:pPr>
      <w:r>
        <w:rPr>
          <w:rFonts w:cs="Arial" w:ascii="Trebuchet MS" w:hAnsi="Trebuchet MS"/>
          <w:color w:val="00000A"/>
          <w:sz w:val="48"/>
          <w:szCs w:val="48"/>
        </w:rPr>
      </w:r>
    </w:p>
    <w:p>
      <w:pPr>
        <w:pStyle w:val="Normal"/>
        <w:rPr>
          <w:rFonts w:ascii="Trebuchet MS" w:hAnsi="Trebuchet MS" w:cs="Arial" w:asciiTheme="majorHAnsi" w:hAnsiTheme="majorHAnsi"/>
          <w:color w:val="00000A"/>
          <w:sz w:val="48"/>
          <w:szCs w:val="48"/>
        </w:rPr>
      </w:pPr>
      <w:r>
        <w:rPr/>
      </w:r>
    </w:p>
    <w:p>
      <w:pPr>
        <w:pStyle w:val="Normal"/>
        <w:rPr/>
      </w:pPr>
      <w:r>
        <w:br w:type="column"/>
      </w:r>
      <w:r>
        <w:rPr>
          <w:rFonts w:cs="Arial" w:ascii="Trebuchet MS" w:hAnsi="Trebuchet MS" w:asciiTheme="majorHAnsi" w:hAnsiTheme="majorHAnsi"/>
          <w:color w:val="00000A"/>
          <w:sz w:val="48"/>
          <w:szCs w:val="48"/>
        </w:rPr>
        <w:t>Dates for your diary</w:t>
      </w:r>
    </w:p>
    <w:p>
      <w:pPr>
        <w:pStyle w:val="Normal"/>
        <w:rPr>
          <w:rFonts w:ascii="Arial Narrow" w:hAnsi="Arial Narrow" w:cs="Arial"/>
          <w:color w:val="00000A"/>
          <w:sz w:val="22"/>
        </w:rPr>
      </w:pPr>
      <w:r>
        <w:rPr>
          <w:rFonts w:cs="Arial" w:ascii="Arial Narrow" w:hAnsi="Arial Narrow"/>
          <w:color w:val="00000A"/>
          <w:sz w:val="22"/>
        </w:rPr>
        <w:t>Tuesday 8</w:t>
      </w:r>
      <w:r>
        <w:rPr>
          <w:rFonts w:cs="Arial" w:ascii="Arial Narrow" w:hAnsi="Arial Narrow"/>
          <w:color w:val="00000A"/>
          <w:sz w:val="22"/>
          <w:vertAlign w:val="superscript"/>
        </w:rPr>
        <w:t>th</w:t>
      </w:r>
      <w:r>
        <w:rPr>
          <w:rFonts w:cs="Arial" w:ascii="Arial Narrow" w:hAnsi="Arial Narrow"/>
          <w:color w:val="00000A"/>
          <w:sz w:val="22"/>
        </w:rPr>
        <w:t xml:space="preserve"> May   </w:t>
      </w:r>
    </w:p>
    <w:p>
      <w:pPr>
        <w:pStyle w:val="Normal"/>
        <w:rPr>
          <w:rFonts w:ascii="Arial Narrow" w:hAnsi="Arial Narrow" w:cs="Arial"/>
          <w:color w:val="00000A"/>
          <w:sz w:val="22"/>
        </w:rPr>
      </w:pPr>
      <w:r>
        <w:rPr>
          <w:rFonts w:cs="Arial" w:ascii="Arial Narrow" w:hAnsi="Arial Narrow"/>
          <w:color w:val="00000A"/>
          <w:sz w:val="22"/>
        </w:rPr>
        <w:t xml:space="preserve"> – </w:t>
      </w:r>
      <w:r>
        <w:rPr>
          <w:rFonts w:cs="Arial" w:ascii="Arial Narrow" w:hAnsi="Arial Narrow"/>
          <w:color w:val="00000A"/>
          <w:sz w:val="22"/>
        </w:rPr>
        <w:t>Cross Country Carnival</w:t>
      </w:r>
    </w:p>
    <w:p>
      <w:pPr>
        <w:pStyle w:val="Normal"/>
        <w:rPr>
          <w:rFonts w:ascii="Arial Narrow" w:hAnsi="Arial Narrow" w:cs="Arial"/>
          <w:color w:val="00000A"/>
          <w:sz w:val="22"/>
        </w:rPr>
      </w:pPr>
      <w:r>
        <w:rPr>
          <w:rFonts w:cs="Arial" w:ascii="Arial Narrow" w:hAnsi="Arial Narrow"/>
          <w:color w:val="00000A"/>
          <w:sz w:val="22"/>
        </w:rPr>
        <w:t>Thursday 10</w:t>
      </w:r>
      <w:r>
        <w:rPr>
          <w:rFonts w:cs="Arial" w:ascii="Arial Narrow" w:hAnsi="Arial Narrow"/>
          <w:color w:val="00000A"/>
          <w:sz w:val="22"/>
          <w:vertAlign w:val="superscript"/>
        </w:rPr>
        <w:t>th</w:t>
      </w:r>
      <w:r>
        <w:rPr>
          <w:rFonts w:cs="Arial" w:ascii="Arial Narrow" w:hAnsi="Arial Narrow"/>
          <w:color w:val="00000A"/>
          <w:sz w:val="22"/>
        </w:rPr>
        <w:t xml:space="preserve"> May</w:t>
      </w:r>
    </w:p>
    <w:p>
      <w:pPr>
        <w:pStyle w:val="Normal"/>
        <w:rPr>
          <w:rFonts w:ascii="Arial Narrow" w:hAnsi="Arial Narrow" w:cs="Arial"/>
          <w:color w:val="00000A"/>
          <w:sz w:val="22"/>
        </w:rPr>
      </w:pPr>
      <w:r>
        <w:rPr>
          <w:rFonts w:cs="Arial" w:ascii="Arial Narrow" w:hAnsi="Arial Narrow"/>
          <w:color w:val="00000A"/>
          <w:sz w:val="22"/>
        </w:rPr>
        <w:t xml:space="preserve"> – </w:t>
      </w:r>
      <w:r>
        <w:rPr>
          <w:rFonts w:cs="Arial" w:ascii="Arial Narrow" w:hAnsi="Arial Narrow"/>
          <w:color w:val="00000A"/>
          <w:sz w:val="22"/>
        </w:rPr>
        <w:t>Mother’s Day stall</w:t>
      </w:r>
    </w:p>
    <w:p>
      <w:pPr>
        <w:pStyle w:val="Normal"/>
        <w:rPr>
          <w:rFonts w:ascii="Arial Narrow" w:hAnsi="Arial Narrow" w:cs="Arial"/>
          <w:color w:val="00000A"/>
          <w:sz w:val="22"/>
        </w:rPr>
      </w:pPr>
      <w:r>
        <w:rPr>
          <w:rFonts w:cs="Arial" w:ascii="Arial Narrow" w:hAnsi="Arial Narrow"/>
          <w:color w:val="00000A"/>
          <w:sz w:val="22"/>
        </w:rPr>
        <w:t>Friday 11</w:t>
      </w:r>
      <w:r>
        <w:rPr>
          <w:rFonts w:cs="Arial" w:ascii="Arial Narrow" w:hAnsi="Arial Narrow"/>
          <w:color w:val="00000A"/>
          <w:sz w:val="22"/>
          <w:vertAlign w:val="superscript"/>
        </w:rPr>
        <w:t>th</w:t>
      </w:r>
      <w:r>
        <w:rPr>
          <w:rFonts w:cs="Arial" w:ascii="Arial Narrow" w:hAnsi="Arial Narrow"/>
          <w:color w:val="00000A"/>
          <w:sz w:val="22"/>
        </w:rPr>
        <w:t xml:space="preserve"> May    </w:t>
      </w:r>
    </w:p>
    <w:p>
      <w:pPr>
        <w:pStyle w:val="Normal"/>
        <w:rPr>
          <w:rFonts w:ascii="Arial" w:hAnsi="Arial" w:cs="Arial"/>
          <w:color w:val="00000A"/>
          <w:sz w:val="22"/>
        </w:rPr>
      </w:pPr>
      <w:r>
        <w:rPr>
          <w:rFonts w:cs="Arial" w:ascii="Arial Narrow" w:hAnsi="Arial Narrow"/>
          <w:color w:val="00000A"/>
          <w:sz w:val="22"/>
        </w:rPr>
        <w:t xml:space="preserve"> –</w:t>
      </w:r>
      <w:r>
        <w:rPr>
          <w:rFonts w:cs="Arial" w:ascii="Arial" w:hAnsi="Arial"/>
          <w:color w:val="00000A"/>
          <w:sz w:val="22"/>
        </w:rPr>
        <w:t xml:space="preserve"> </w:t>
      </w:r>
      <w:r>
        <w:rPr>
          <w:rFonts w:cs="Arial" w:ascii="Arial" w:hAnsi="Arial"/>
          <w:color w:val="00000A"/>
          <w:sz w:val="22"/>
        </w:rPr>
        <w:t>PSSA begins</w:t>
      </w:r>
    </w:p>
    <w:p>
      <w:pPr>
        <w:pStyle w:val="Normal"/>
        <w:rPr>
          <w:rFonts w:ascii="Arial Narrow" w:hAnsi="Arial Narrow" w:cs="Arial"/>
          <w:color w:val="00000A"/>
          <w:sz w:val="22"/>
        </w:rPr>
      </w:pPr>
      <w:r>
        <w:rPr>
          <w:rFonts w:cs="Arial" w:ascii="Arial Narrow" w:hAnsi="Arial Narrow"/>
          <w:color w:val="00000A"/>
          <w:sz w:val="22"/>
        </w:rPr>
        <w:t>Tuesday 15</w:t>
      </w:r>
      <w:r>
        <w:rPr>
          <w:rFonts w:cs="Arial" w:ascii="Arial Narrow" w:hAnsi="Arial Narrow"/>
          <w:color w:val="00000A"/>
          <w:sz w:val="22"/>
          <w:vertAlign w:val="superscript"/>
        </w:rPr>
        <w:t>th</w:t>
      </w:r>
      <w:r>
        <w:rPr>
          <w:rFonts w:cs="Arial" w:ascii="Arial Narrow" w:hAnsi="Arial Narrow"/>
          <w:color w:val="00000A"/>
          <w:sz w:val="22"/>
        </w:rPr>
        <w:t xml:space="preserve"> May </w:t>
      </w:r>
    </w:p>
    <w:p>
      <w:pPr>
        <w:pStyle w:val="Normal"/>
        <w:rPr>
          <w:rFonts w:ascii="Arial Narrow" w:hAnsi="Arial Narrow" w:cs="Arial"/>
          <w:color w:val="00000A"/>
          <w:sz w:val="22"/>
        </w:rPr>
      </w:pPr>
      <w:r>
        <w:rPr>
          <w:rFonts w:cs="Arial" w:ascii="Arial Narrow" w:hAnsi="Arial Narrow"/>
          <w:color w:val="00000A"/>
          <w:sz w:val="22"/>
        </w:rPr>
        <w:t xml:space="preserve">– </w:t>
      </w:r>
      <w:r>
        <w:rPr>
          <w:rFonts w:cs="Arial" w:ascii="Arial Narrow" w:hAnsi="Arial Narrow"/>
          <w:color w:val="00000A"/>
          <w:sz w:val="22"/>
        </w:rPr>
        <w:t>Tuesday 22</w:t>
      </w:r>
      <w:r>
        <w:rPr>
          <w:rFonts w:cs="Arial" w:ascii="Arial Narrow" w:hAnsi="Arial Narrow"/>
          <w:color w:val="00000A"/>
          <w:sz w:val="22"/>
          <w:vertAlign w:val="superscript"/>
        </w:rPr>
        <w:t>nd</w:t>
      </w:r>
      <w:r>
        <w:rPr>
          <w:rFonts w:cs="Arial" w:ascii="Arial Narrow" w:hAnsi="Arial Narrow"/>
          <w:color w:val="00000A"/>
          <w:sz w:val="22"/>
        </w:rPr>
        <w:t xml:space="preserve"> May NAPLAN online    (Year 5)</w:t>
      </w:r>
    </w:p>
    <w:p>
      <w:pPr>
        <w:pStyle w:val="Normal"/>
        <w:rPr>
          <w:rFonts w:ascii="Arial Narrow" w:hAnsi="Arial Narrow" w:cs="Arial"/>
          <w:color w:val="00000A"/>
          <w:sz w:val="22"/>
        </w:rPr>
      </w:pPr>
      <w:r>
        <w:rPr>
          <w:rFonts w:cs="Arial" w:ascii="Arial Narrow" w:hAnsi="Arial Narrow"/>
          <w:color w:val="00000A"/>
          <w:sz w:val="22"/>
        </w:rPr>
        <w:t>Wednesday 6</w:t>
      </w:r>
      <w:r>
        <w:rPr>
          <w:rFonts w:cs="Arial" w:ascii="Arial Narrow" w:hAnsi="Arial Narrow"/>
          <w:color w:val="00000A"/>
          <w:sz w:val="22"/>
          <w:vertAlign w:val="superscript"/>
        </w:rPr>
        <w:t>th</w:t>
      </w:r>
      <w:r>
        <w:rPr>
          <w:rFonts w:cs="Arial" w:ascii="Arial Narrow" w:hAnsi="Arial Narrow"/>
          <w:color w:val="00000A"/>
          <w:sz w:val="22"/>
        </w:rPr>
        <w:t xml:space="preserve"> June</w:t>
      </w:r>
    </w:p>
    <w:p>
      <w:pPr>
        <w:pStyle w:val="Normal"/>
        <w:rPr>
          <w:rFonts w:ascii="Arial Narrow" w:hAnsi="Arial Narrow" w:cs="Arial"/>
          <w:color w:val="00000A"/>
          <w:sz w:val="22"/>
        </w:rPr>
      </w:pPr>
      <w:r>
        <w:rPr>
          <w:rFonts w:cs="Arial" w:ascii="Arial Narrow" w:hAnsi="Arial Narrow"/>
          <w:color w:val="00000A"/>
          <w:sz w:val="22"/>
        </w:rPr>
        <w:t xml:space="preserve"> – </w:t>
      </w:r>
      <w:r>
        <w:rPr>
          <w:rFonts w:cs="Arial" w:ascii="Arial Narrow" w:hAnsi="Arial Narrow"/>
          <w:color w:val="00000A"/>
          <w:sz w:val="22"/>
        </w:rPr>
        <w:t>Year 5 to Canberra</w:t>
      </w:r>
    </w:p>
    <w:p>
      <w:pPr>
        <w:pStyle w:val="Normal"/>
        <w:rPr>
          <w:rFonts w:ascii="Arial Narrow" w:hAnsi="Arial Narrow" w:cs="Arial"/>
          <w:color w:val="00000A"/>
          <w:sz w:val="22"/>
        </w:rPr>
      </w:pPr>
      <w:r>
        <w:rPr>
          <w:rFonts w:cs="Arial" w:ascii="Arial Narrow" w:hAnsi="Arial Narrow"/>
          <w:color w:val="00000A"/>
          <w:sz w:val="22"/>
        </w:rPr>
        <w:t>Wednesday 27</w:t>
      </w:r>
      <w:r>
        <w:rPr>
          <w:rFonts w:cs="Arial" w:ascii="Arial Narrow" w:hAnsi="Arial Narrow"/>
          <w:color w:val="00000A"/>
          <w:sz w:val="22"/>
          <w:vertAlign w:val="superscript"/>
        </w:rPr>
        <w:t>th</w:t>
      </w:r>
      <w:r>
        <w:rPr>
          <w:rFonts w:cs="Arial" w:ascii="Arial Narrow" w:hAnsi="Arial Narrow"/>
          <w:color w:val="00000A"/>
          <w:sz w:val="22"/>
        </w:rPr>
        <w:t xml:space="preserve"> June &amp; Thursday 28th June           </w:t>
      </w:r>
    </w:p>
    <w:p>
      <w:pPr>
        <w:pStyle w:val="Normal"/>
        <w:rPr>
          <w:rFonts w:ascii="Arial Narrow" w:hAnsi="Arial Narrow" w:cs="Arial"/>
          <w:color w:val="00000A"/>
          <w:sz w:val="22"/>
        </w:rPr>
      </w:pPr>
      <w:r>
        <w:rPr>
          <w:rFonts w:cs="Arial" w:ascii="Arial Narrow" w:hAnsi="Arial Narrow"/>
          <w:color w:val="00000A"/>
          <w:sz w:val="22"/>
        </w:rPr>
        <w:t xml:space="preserve">– </w:t>
      </w:r>
      <w:r>
        <w:rPr>
          <w:rFonts w:cs="Arial" w:ascii="Arial Narrow" w:hAnsi="Arial Narrow"/>
          <w:color w:val="00000A"/>
          <w:sz w:val="22"/>
        </w:rPr>
        <w:t>Stage 3 Parent/Teacher interviews</w:t>
      </w:r>
    </w:p>
    <w:p>
      <w:pPr>
        <w:pStyle w:val="SidebarText"/>
        <w:ind w:left="0" w:right="0" w:hanging="0"/>
        <w:rPr>
          <w:rFonts w:ascii="Arial Narrow" w:hAnsi="Arial Narrow" w:cs="Arial"/>
          <w:i/>
          <w:i/>
          <w:sz w:val="22"/>
        </w:rPr>
      </w:pPr>
      <w:r>
        <w:rPr>
          <w:rFonts w:cs="Arial" w:ascii="Arial Narrow" w:hAnsi="Arial Narrow"/>
          <w:i/>
          <w:sz w:val="22"/>
        </w:rPr>
        <w:t>We look forward to another engaging term of learning. Thank you for your support.</w:t>
      </w:r>
    </w:p>
    <w:p>
      <w:pPr>
        <w:pStyle w:val="SidebarText"/>
        <w:spacing w:before="0" w:after="0"/>
        <w:ind w:left="0" w:right="0" w:hanging="0"/>
        <w:rPr/>
      </w:pPr>
      <w:r>
        <w:rPr>
          <w:rFonts w:cs="Arial" w:ascii="Arial" w:hAnsi="Arial"/>
          <w:i/>
          <w:szCs w:val="16"/>
        </w:rPr>
        <w:t>Ellen Randall</w:t>
        <w:tab/>
        <w:t>Stage 3 Teachers</w:t>
      </w:r>
    </w:p>
    <w:p>
      <w:pPr>
        <w:pStyle w:val="SidebarText"/>
        <w:spacing w:before="0" w:after="0"/>
        <w:ind w:left="0" w:right="0" w:hanging="0"/>
        <w:rPr/>
      </w:pPr>
      <w:r>
        <w:rPr>
          <w:rFonts w:cs="Arial" w:ascii="Arial" w:hAnsi="Arial"/>
          <w:i/>
          <w:szCs w:val="16"/>
        </w:rPr>
        <w:t>Stage 3 Supervisor</w:t>
      </w:r>
    </w:p>
    <w:sectPr>
      <w:type w:val="continuous"/>
      <w:pgSz w:w="12240" w:h="15840"/>
      <w:pgMar w:left="576" w:right="576" w:header="360" w:top="720" w:footer="0" w:bottom="720" w:gutter="0"/>
      <w:cols w:num="3" w:equalWidth="false" w:sep="false">
        <w:col w:w="3444" w:space="504"/>
        <w:col w:w="3192" w:space="504"/>
        <w:col w:w="3444"/>
      </w:cols>
      <w:formProt w:val="false"/>
      <w:textDirection w:val="lrTb"/>
      <w:docGrid w:type="default" w:linePitch="36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rbel">
    <w:charset w:val="01"/>
    <w:family w:val="roman"/>
    <w:pitch w:val="variable"/>
  </w:font>
  <w:font w:name="Trebuchet MS">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 w:name="Arial">
    <w:charset w:val="01"/>
    <w:family w:val="roman"/>
    <w:pitch w:val="variable"/>
  </w:font>
  <w:font w:name="Arial Narrow">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Grid"/>
      <w:tblW w:w="5000" w:type="pct"/>
      <w:jc w:val="center"/>
      <w:tblInd w:w="0" w:type="dxa"/>
      <w:tblCellMar>
        <w:top w:w="0" w:type="dxa"/>
        <w:left w:w="0" w:type="dxa"/>
        <w:bottom w:w="0" w:type="dxa"/>
        <w:right w:w="0" w:type="dxa"/>
      </w:tblCellMar>
      <w:tblLook w:val="04a0" w:noVBand="1" w:noHBand="0" w:lastColumn="0" w:firstColumn="1" w:lastRow="0" w:firstRow="1"/>
    </w:tblPr>
    <w:tblGrid>
      <w:gridCol w:w="5543"/>
      <w:gridCol w:w="5544"/>
    </w:tblGrid>
    <w:tr>
      <w:trPr/>
      <w:tc>
        <w:tcPr>
          <w:tcW w:w="5543" w:type="dxa"/>
          <w:tcBorders>
            <w:top w:val="nil"/>
            <w:left w:val="nil"/>
            <w:bottom w:val="nil"/>
            <w:right w:val="nil"/>
            <w:insideH w:val="nil"/>
            <w:insideV w:val="nil"/>
          </w:tcBorders>
          <w:shd w:color="auto" w:fill="auto" w:val="clear"/>
        </w:tcPr>
        <w:p>
          <w:pPr>
            <w:pStyle w:val="Header"/>
            <w:spacing w:lineRule="auto" w:line="240" w:before="0" w:after="0"/>
            <w:rPr>
              <w:rFonts w:ascii="Arial" w:hAnsi="Arial" w:cs="Arial"/>
            </w:rPr>
          </w:pPr>
          <w:sdt>
            <w:sdtPr>
              <w:text/>
              <w:dataBinding w:prefixMappings="xmlns:ns0='http://purl.org/dc/elements/1.1/' xmlns:ns1='http://schemas.openxmlformats.org/package/2006/metadata/core-properties' " w:xpath="/ns1:coreProperties[1]/ns0:subject[1]" w:storeItemID="{6C3C8BC8-F283-45AE-878A-BAB7291924A1}"/>
              <w:alias w:val="Title"/>
            </w:sdtPr>
            <w:sdtContent>
              <w:r>
                <w:rPr>
                  <w:rFonts w:cs="Arial" w:ascii="Arial" w:hAnsi="Arial"/>
                  <w:color w:val="B4CDEC" w:themeColor="accent5" w:themeTint="66"/>
                </w:rPr>
                <w:t>Stage 3 Newsletter</w:t>
              </w:r>
            </w:sdtContent>
          </w:sdt>
          <w:r>
            <w:rPr>
              <w:rFonts w:cs="Arial" w:ascii="Arial" w:hAnsi="Arial"/>
              <w:color w:val="B4CDEC" w:themeColor="accent5" w:themeTint="66"/>
            </w:rPr>
            <w:t xml:space="preserve"> </w:t>
          </w:r>
        </w:p>
      </w:tc>
      <w:tc>
        <w:tcPr>
          <w:tcW w:w="5544" w:type="dxa"/>
          <w:tcBorders>
            <w:top w:val="nil"/>
            <w:left w:val="nil"/>
            <w:bottom w:val="nil"/>
            <w:right w:val="nil"/>
            <w:insideH w:val="nil"/>
            <w:insideV w:val="nil"/>
          </w:tcBorders>
          <w:shd w:color="auto" w:fill="auto" w:val="clear"/>
        </w:tcPr>
        <w:p>
          <w:pPr>
            <w:pStyle w:val="Header"/>
            <w:spacing w:lineRule="auto" w:line="240" w:before="0" w:after="0"/>
            <w:jc w:val="right"/>
            <w:rPr/>
          </w:pPr>
          <w:r>
            <w:rPr>
              <w:rStyle w:val="Pagenumber"/>
            </w:rPr>
            <w:fldChar w:fldCharType="begin"/>
          </w:r>
          <w:r>
            <w:instrText> PAGE </w:instrText>
          </w:r>
          <w:r>
            <w:fldChar w:fldCharType="separate"/>
          </w:r>
          <w:r>
            <w:t>2</w:t>
          </w:r>
          <w:r>
            <w:fldChar w:fldCharType="end"/>
          </w:r>
        </w:p>
      </w:tc>
    </w:tr>
  </w:tbl>
  <w:p>
    <w:pPr>
      <w:pStyle w:val="NoSpacing"/>
      <w:ind w:left="0" w:hanging="0"/>
      <w:rPr/>
    </w:pPr>
    <w:r>
      <w:rPr/>
      <mc:AlternateContent>
        <mc:Choice Requires="wps">
          <w:drawing>
            <wp:inline distT="0" distB="127000" distL="0" distR="0">
              <wp:extent cx="7305675" cy="137795"/>
              <wp:effectExtent l="0" t="0" r="0" b="0"/>
              <wp:docPr id="3" name=""/>
              <a:graphic xmlns:a="http://schemas.openxmlformats.org/drawingml/2006/main">
                <a:graphicData uri="http://schemas.microsoft.com/office/word/2010/wordprocessingShape">
                  <wps:wsp>
                    <wps:cNvSpPr/>
                    <wps:spPr>
                      <a:xfrm>
                        <a:off x="0" y="0"/>
                        <a:ext cx="7305120" cy="1371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wps:style>
                    <wps:bodyPr/>
                  </wps:wsp>
                </a:graphicData>
              </a:graphic>
            </wp:inline>
          </w:drawing>
        </mc:Choice>
        <mc:Fallback>
          <w:pict>
            <v:rect id="shape_0" fillcolor="#4684d0" stroked="f" style="position:absolute;margin-left:0pt;margin-top:0pt;width:575.15pt;height:10.75pt">
              <w10:wrap type="none"/>
              <v:fill o:detectmouseclick="t" type="solid" color2="#b97b2f"/>
              <v:stroke color="#3465a4" weight="25560" joinstyle="round" endcap="flat"/>
            </v:rect>
          </w:pict>
        </mc:Fallback>
      </mc:AlternateContent>
    </w:r>
  </w:p>
  <w:p>
    <w:pPr>
      <w:pStyle w:val="NoSpacing"/>
      <w:widowControl/>
      <w:bidi w:val="0"/>
      <w:spacing w:lineRule="auto" w:line="240" w:before="0" w:after="60"/>
      <w:jc w:val="lef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Grid"/>
      <w:tblW w:w="11491" w:type="dxa"/>
      <w:jc w:val="left"/>
      <w:tblInd w:w="-202" w:type="dxa"/>
      <w:tblCellMar>
        <w:top w:w="0" w:type="dxa"/>
        <w:left w:w="0" w:type="dxa"/>
        <w:bottom w:w="0" w:type="dxa"/>
        <w:right w:w="0" w:type="dxa"/>
      </w:tblCellMar>
      <w:tblLook w:val="04a0" w:noVBand="1" w:noHBand="0" w:lastColumn="0" w:firstColumn="1" w:lastRow="0" w:firstRow="1"/>
    </w:tblPr>
    <w:tblGrid>
      <w:gridCol w:w="5745"/>
      <w:gridCol w:w="5745"/>
    </w:tblGrid>
    <w:tr>
      <w:trPr>
        <w:cantSplit w:val="true"/>
      </w:trPr>
      <w:tc>
        <w:tcPr>
          <w:tcW w:w="5745" w:type="dxa"/>
          <w:tcBorders>
            <w:top w:val="nil"/>
            <w:left w:val="nil"/>
            <w:bottom w:val="nil"/>
            <w:right w:val="nil"/>
            <w:insideH w:val="nil"/>
            <w:insideV w:val="nil"/>
          </w:tcBorders>
          <w:shd w:fill="auto" w:val="clear"/>
          <w:vAlign w:val="bottom"/>
        </w:tcPr>
        <w:p>
          <w:pPr>
            <w:pStyle w:val="Header"/>
            <w:spacing w:lineRule="auto" w:line="240" w:before="0" w:after="0"/>
            <w:rPr>
              <w:color w:val="8FB4E2" w:themeColor="accent5" w:themeTint="99"/>
            </w:rPr>
          </w:pPr>
          <w:sdt>
            <w:sdtPr>
              <w:text/>
              <w:dataBinding w:prefixMappings="xmlns:ns0='http://purl.org/dc/elements/1.1/' xmlns:ns1='http://schemas.openxmlformats.org/package/2006/metadata/core-properties' " w:xpath="/ns1:coreProperties[1]/ns0:subject[1]" w:storeItemID="{6C3C8BC8-F283-45AE-878A-BAB7291924A1}"/>
              <w:alias w:val="Title"/>
            </w:sdtPr>
            <w:sdtContent>
              <w:r>
                <w:rPr>
                  <w:rFonts w:cs="Arial" w:ascii="Arial" w:hAnsi="Arial"/>
                  <w:color w:val="8FB4E2" w:themeColor="accent5" w:themeTint="99"/>
                </w:rPr>
                <w:t>Stage 3 Newsletter</w:t>
              </w:r>
            </w:sdtContent>
          </w:sdt>
        </w:p>
      </w:tc>
      <w:tc>
        <w:tcPr>
          <w:tcW w:w="5745" w:type="dxa"/>
          <w:tcBorders>
            <w:top w:val="nil"/>
            <w:left w:val="nil"/>
            <w:bottom w:val="nil"/>
            <w:right w:val="nil"/>
            <w:insideH w:val="nil"/>
            <w:insideV w:val="nil"/>
          </w:tcBorders>
          <w:shd w:fill="auto" w:val="clear"/>
          <w:vAlign w:val="bottom"/>
        </w:tcPr>
        <w:p>
          <w:pPr>
            <w:pStyle w:val="IssueNumber"/>
            <w:spacing w:lineRule="auto" w:line="240" w:before="0" w:after="0"/>
            <w:rPr>
              <w:rFonts w:ascii="Arial" w:hAnsi="Arial" w:cs="Arial"/>
              <w:color w:val="B7CCD5" w:themeColor="background2" w:themeShade="e6"/>
            </w:rPr>
          </w:pPr>
          <w:r>
            <w:rPr>
              <w:rFonts w:cs="Arial" w:ascii="Arial" w:hAnsi="Arial"/>
              <w:color w:val="B7CCD5" w:themeColor="background2" w:themeShade="e6"/>
            </w:rPr>
            <w:t>Term 2 2018</w:t>
          </w:r>
        </w:p>
      </w:tc>
    </w:tr>
  </w:tbl>
  <w:p>
    <w:pPr>
      <w:pStyle w:val="NoSpacing"/>
      <w:widowControl/>
      <w:bidi w:val="0"/>
      <w:spacing w:lineRule="auto" w:line="240" w:before="0" w:after="60"/>
      <w:jc w:val="left"/>
      <w:rPr/>
    </w:pPr>
    <w:r>
      <w:rPr/>
    </w:r>
  </w:p>
</w:hd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orbel" w:hAnsi="Corbel" w:eastAsia="Corbel" w:cs="" w:asciiTheme="minorHAnsi" w:cstheme="minorBidi" w:eastAsiaTheme="minorHAnsi" w:hAnsiTheme="minorHAnsi"/>
        <w:szCs w:val="22"/>
        <w:lang w:val="en-US" w:eastAsia="en-US" w:bidi="ar-SA"/>
      </w:rPr>
    </w:rPrDefault>
    <w:pPrDefault>
      <w:pPr>
        <w:spacing w:lineRule="auto" w:line="276"/>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qFormat="1"/>
    <w:lsdException w:name="heading 4" w:uiPriority="0" w:semiHidden="1" w:unhideWhenUsed="1" w:qFormat="1"/>
    <w:lsdException w:name="heading 5" w:uiPriority="0" w:qFormat="1"/>
    <w:lsdException w:name="heading 6" w:uiPriority="1" w:semiHidden="1" w:unhideWhenUsed="1" w:qFormat="1"/>
    <w:lsdException w:name="heading 7" w:uiPriority="9" w:semiHidden="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uiPriority="0"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semiHidden="1" w:unhideWhenUsed="1" w:qFormat="1"/>
    <w:lsdException w:name="Book Title" w:uiPriority="33" w:semiHidden="1" w:unhideWhenUsed="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40" w:before="0" w:after="180"/>
      <w:jc w:val="left"/>
    </w:pPr>
    <w:rPr>
      <w:rFonts w:ascii="Corbel" w:hAnsi="Corbel" w:eastAsia="Corbel" w:cs=""/>
      <w:color w:val="262626" w:themeColor="text1" w:themeTint="d9"/>
      <w:sz w:val="18"/>
      <w:szCs w:val="22"/>
      <w:lang w:val="en-US" w:eastAsia="en-US" w:bidi="ar-SA"/>
    </w:rPr>
  </w:style>
  <w:style w:type="paragraph" w:styleId="Heading1">
    <w:name w:val="Heading 1"/>
    <w:basedOn w:val="Normal"/>
    <w:next w:val="Normal"/>
    <w:link w:val="Heading1Char"/>
    <w:qFormat/>
    <w:pPr>
      <w:keepNext/>
      <w:keepLines/>
      <w:spacing w:before="480" w:after="0"/>
      <w:outlineLvl w:val="0"/>
    </w:pPr>
    <w:rPr>
      <w:rFonts w:ascii="Trebuchet MS" w:hAnsi="Trebuchet MS" w:eastAsia="" w:cs="" w:asciiTheme="majorHAnsi" w:cstheme="majorBidi" w:eastAsiaTheme="majorEastAsia" w:hAnsiTheme="majorHAns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rebuchet MS" w:hAnsi="Trebuchet MS" w:eastAsia="" w:cs="" w:asciiTheme="majorHAnsi" w:cstheme="majorBidi" w:eastAsiaTheme="majorEastAsia" w:hAnsiTheme="majorHAns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rebuchet MS" w:hAnsi="Trebuchet MS" w:eastAsia="" w:cs="" w:asciiTheme="majorHAnsi" w:cstheme="majorBidi" w:eastAsiaTheme="majorEastAsia" w:hAnsiTheme="majorHAnsi"/>
      <w:bCs/>
      <w:color w:val="000000" w:themeColor="text1"/>
      <w:sz w:val="48"/>
    </w:rPr>
  </w:style>
  <w:style w:type="paragraph" w:styleId="Heading4">
    <w:name w:val="Heading 4"/>
    <w:basedOn w:val="Normal"/>
    <w:next w:val="Normal"/>
    <w:link w:val="Heading4Char"/>
    <w:qFormat/>
    <w:pPr>
      <w:keepNext/>
      <w:keepLines/>
      <w:spacing w:before="0" w:after="0"/>
      <w:ind w:left="216" w:hanging="0"/>
      <w:outlineLvl w:val="3"/>
    </w:pPr>
    <w:rPr>
      <w:rFonts w:eastAsia="" w:cs="" w:cstheme="majorBidi" w:eastAsiaTheme="majorEastAsia"/>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 w:cs="" w:cstheme="majorBidi" w:eastAsiaTheme="majorEastAsia"/>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rebuchet MS" w:hAnsi="Trebuchet MS" w:eastAsia="" w:cs="" w:asciiTheme="majorHAnsi" w:cstheme="majorBidi" w:eastAsiaTheme="majorEastAsia" w:hAnsiTheme="majorHAnsi"/>
      <w:iCs/>
      <w:sz w:val="20"/>
    </w:rPr>
  </w:style>
  <w:style w:type="character" w:styleId="DefaultParagraphFont" w:default="1">
    <w:name w:val="Default Paragraph Font"/>
    <w:uiPriority w:val="1"/>
    <w:semiHidden/>
    <w:unhideWhenUsed/>
    <w:qFormat/>
    <w:rPr/>
  </w:style>
  <w:style w:type="character" w:styleId="TitleChar" w:customStyle="1">
    <w:name w:val="Title Char"/>
    <w:basedOn w:val="DefaultParagraphFont"/>
    <w:link w:val="Title"/>
    <w:qFormat/>
    <w:rPr>
      <w:rFonts w:ascii="Trebuchet MS" w:hAnsi="Trebuchet MS" w:eastAsia="" w:cs="" w:asciiTheme="majorHAnsi" w:cstheme="majorBidi" w:eastAsiaTheme="majorEastAsia" w:hAnsiTheme="majorHAnsi"/>
      <w:color w:val="FFFFFF" w:themeColor="background1"/>
      <w:spacing w:val="5"/>
      <w:sz w:val="72"/>
      <w:szCs w:val="52"/>
    </w:rPr>
  </w:style>
  <w:style w:type="character" w:styleId="SubtitleChar" w:customStyle="1">
    <w:name w:val="Subtitle Char"/>
    <w:basedOn w:val="DefaultParagraphFont"/>
    <w:link w:val="Subtitle"/>
    <w:qFormat/>
    <w:rPr>
      <w:rFonts w:ascii="Trebuchet MS" w:hAnsi="Trebuchet MS" w:eastAsia="" w:cs="" w:asciiTheme="majorHAnsi" w:cstheme="majorBidi" w:eastAsiaTheme="majorEastAsia" w:hAnsiTheme="majorHAnsi"/>
      <w:iCs/>
      <w:color w:val="FFFFFF" w:themeColor="background1"/>
      <w:spacing w:val="15"/>
      <w:sz w:val="52"/>
      <w:szCs w:val="24"/>
    </w:rPr>
  </w:style>
  <w:style w:type="character" w:styleId="Heading1Char" w:customStyle="1">
    <w:name w:val="Heading 1 Char"/>
    <w:basedOn w:val="DefaultParagraphFont"/>
    <w:link w:val="Heading1"/>
    <w:qFormat/>
    <w:rPr>
      <w:rFonts w:ascii="Trebuchet MS" w:hAnsi="Trebuchet MS" w:eastAsia="" w:cs="" w:asciiTheme="majorHAnsi" w:cstheme="majorBidi" w:eastAsiaTheme="majorEastAsia" w:hAnsiTheme="majorHAnsi"/>
      <w:bCs/>
      <w:color w:val="000000" w:themeColor="text1"/>
      <w:sz w:val="56"/>
      <w:szCs w:val="28"/>
    </w:rPr>
  </w:style>
  <w:style w:type="character" w:styleId="Heading2Char" w:customStyle="1">
    <w:name w:val="Heading 2 Char"/>
    <w:basedOn w:val="DefaultParagraphFont"/>
    <w:link w:val="Heading2"/>
    <w:qFormat/>
    <w:rPr>
      <w:rFonts w:ascii="Trebuchet MS" w:hAnsi="Trebuchet MS" w:eastAsia="" w:cs="" w:asciiTheme="majorHAnsi" w:cstheme="majorBidi" w:eastAsiaTheme="majorEastAsia" w:hAnsiTheme="majorHAnsi"/>
      <w:bCs/>
      <w:color w:val="FF5C0B" w:themeColor="accent1"/>
      <w:sz w:val="24"/>
      <w:szCs w:val="26"/>
    </w:rPr>
  </w:style>
  <w:style w:type="character" w:styleId="Emphasis">
    <w:name w:val="Emphasis"/>
    <w:basedOn w:val="DefaultParagraphFont"/>
    <w:qFormat/>
    <w:rPr>
      <w:rFonts w:ascii="Trebuchet MS" w:hAnsi="Trebuchet MS" w:asciiTheme="majorHAnsi" w:hAnsiTheme="majorHAnsi"/>
      <w:i w:val="false"/>
      <w:iCs/>
      <w:color w:val="FF5C0B" w:themeColor="accent1"/>
      <w:sz w:val="16"/>
    </w:rPr>
  </w:style>
  <w:style w:type="character" w:styleId="Heading3Char" w:customStyle="1">
    <w:name w:val="Heading 3 Char"/>
    <w:basedOn w:val="DefaultParagraphFont"/>
    <w:link w:val="Heading3"/>
    <w:qFormat/>
    <w:rPr>
      <w:rFonts w:ascii="Trebuchet MS" w:hAnsi="Trebuchet MS" w:eastAsia="" w:cs="" w:asciiTheme="majorHAnsi" w:cstheme="majorBidi" w:eastAsiaTheme="majorEastAsia" w:hAnsiTheme="majorHAnsi"/>
      <w:bCs/>
      <w:color w:val="000000" w:themeColor="text1"/>
      <w:sz w:val="48"/>
    </w:rPr>
  </w:style>
  <w:style w:type="character" w:styleId="Pagenumber">
    <w:name w:val="page number"/>
    <w:basedOn w:val="DefaultParagraphFont"/>
    <w:uiPriority w:val="99"/>
    <w:qFormat/>
    <w:rPr>
      <w:rFonts w:ascii="Corbel" w:hAnsi="Corbel" w:asciiTheme="minorHAnsi" w:hAnsiTheme="minorHAnsi"/>
      <w:color w:val="FF5C0B" w:themeColor="accent1"/>
      <w:sz w:val="20"/>
    </w:rPr>
  </w:style>
  <w:style w:type="character" w:styleId="HeaderChar" w:customStyle="1">
    <w:name w:val="Header Char"/>
    <w:basedOn w:val="DefaultParagraphFont"/>
    <w:link w:val="Header"/>
    <w:uiPriority w:val="99"/>
    <w:qFormat/>
    <w:rPr>
      <w:caps/>
      <w:color w:val="FF5C0B" w:themeColor="accent1"/>
      <w:sz w:val="20"/>
    </w:rPr>
  </w:style>
  <w:style w:type="character" w:styleId="Heading4Char" w:customStyle="1">
    <w:name w:val="Heading 4 Char"/>
    <w:basedOn w:val="DefaultParagraphFont"/>
    <w:link w:val="Heading4"/>
    <w:qFormat/>
    <w:rPr>
      <w:rFonts w:eastAsia="" w:cs="" w:cstheme="majorBidi" w:eastAsiaTheme="majorEastAsia"/>
      <w:bCs/>
      <w:iCs/>
      <w:caps/>
      <w:color w:val="FFFFFF" w:themeColor="background1"/>
      <w:sz w:val="18"/>
    </w:rPr>
  </w:style>
  <w:style w:type="character" w:styleId="Heading5Char" w:customStyle="1">
    <w:name w:val="Heading 5 Char"/>
    <w:basedOn w:val="DefaultParagraphFont"/>
    <w:link w:val="Heading5"/>
    <w:qFormat/>
    <w:rPr>
      <w:rFonts w:eastAsia="" w:cs="" w:cstheme="majorBidi" w:eastAsiaTheme="majorEastAsia"/>
      <w:caps/>
      <w:color w:val="262626" w:themeColor="text1" w:themeTint="d9"/>
      <w:sz w:val="14"/>
    </w:rPr>
  </w:style>
  <w:style w:type="character" w:styleId="Heading6Char" w:customStyle="1">
    <w:name w:val="Heading 6 Char"/>
    <w:basedOn w:val="DefaultParagraphFont"/>
    <w:link w:val="Heading6"/>
    <w:uiPriority w:val="1"/>
    <w:qFormat/>
    <w:rPr>
      <w:rFonts w:ascii="Trebuchet MS" w:hAnsi="Trebuchet MS" w:eastAsia="" w:cs="" w:asciiTheme="majorHAnsi" w:cstheme="majorBidi" w:eastAsiaTheme="majorEastAsia" w:hAnsiTheme="majorHAnsi"/>
      <w:iCs/>
      <w:color w:val="262626" w:themeColor="text1" w:themeTint="d9"/>
      <w:sz w:val="20"/>
    </w:rPr>
  </w:style>
  <w:style w:type="character" w:styleId="BalloonTextChar" w:customStyle="1">
    <w:name w:val="Balloon Text Char"/>
    <w:basedOn w:val="DefaultParagraphFont"/>
    <w:link w:val="BalloonText"/>
    <w:uiPriority w:val="99"/>
    <w:semiHidden/>
    <w:qFormat/>
    <w:rPr>
      <w:rFonts w:ascii="Tahoma" w:hAnsi="Tahoma" w:cs="Tahoma"/>
      <w:color w:val="262626" w:themeColor="text1" w:themeTint="d9"/>
      <w:sz w:val="16"/>
      <w:szCs w:val="16"/>
    </w:rPr>
  </w:style>
  <w:style w:type="character" w:styleId="PlaceholderText">
    <w:name w:val="Placeholder Text"/>
    <w:basedOn w:val="DefaultParagraphFont"/>
    <w:uiPriority w:val="99"/>
    <w:semiHidden/>
    <w:qFormat/>
    <w:rPr>
      <w:color w:val="808080"/>
    </w:rPr>
  </w:style>
  <w:style w:type="character" w:styleId="IssueNumberChar" w:customStyle="1">
    <w:name w:val="Issue Number Char"/>
    <w:basedOn w:val="DefaultParagraphFont"/>
    <w:link w:val="IssueNumber"/>
    <w:qFormat/>
    <w:rPr>
      <w:color w:val="808080" w:themeColor="background1" w:themeShade="80"/>
      <w:sz w:val="20"/>
    </w:rPr>
  </w:style>
  <w:style w:type="character" w:styleId="FooterChar" w:customStyle="1">
    <w:name w:val="Footer Char"/>
    <w:basedOn w:val="DefaultParagraphFont"/>
    <w:link w:val="Footer"/>
    <w:uiPriority w:val="99"/>
    <w:qFormat/>
    <w:rPr>
      <w:color w:val="262626" w:themeColor="text1" w:themeTint="d9"/>
      <w:sz w:val="18"/>
    </w:rPr>
  </w:style>
  <w:style w:type="character" w:styleId="Annotationreference">
    <w:name w:val="annotation reference"/>
    <w:basedOn w:val="DefaultParagraphFont"/>
    <w:uiPriority w:val="99"/>
    <w:semiHidden/>
    <w:unhideWhenUsed/>
    <w:qFormat/>
    <w:rPr>
      <w:sz w:val="16"/>
      <w:szCs w:val="16"/>
    </w:rPr>
  </w:style>
  <w:style w:type="character" w:styleId="CommentTextChar" w:customStyle="1">
    <w:name w:val="Comment Text Char"/>
    <w:basedOn w:val="DefaultParagraphFont"/>
    <w:link w:val="CommentText"/>
    <w:uiPriority w:val="99"/>
    <w:semiHidden/>
    <w:qFormat/>
    <w:rPr>
      <w:color w:val="262626" w:themeColor="text1" w:themeTint="d9"/>
      <w:sz w:val="20"/>
      <w:szCs w:val="20"/>
    </w:rPr>
  </w:style>
  <w:style w:type="character" w:styleId="CommentSubjectChar" w:customStyle="1">
    <w:name w:val="Comment Subject Char"/>
    <w:basedOn w:val="CommentTextChar"/>
    <w:link w:val="CommentSubject"/>
    <w:uiPriority w:val="99"/>
    <w:semiHidden/>
    <w:qFormat/>
    <w:rPr>
      <w:b/>
      <w:bCs/>
      <w:color w:val="262626" w:themeColor="text1" w:themeTint="d9"/>
      <w:sz w:val="20"/>
      <w:szCs w:val="20"/>
    </w:rPr>
  </w:style>
  <w:style w:type="character" w:styleId="FollowedHyperlink">
    <w:name w:val="FollowedHyperlink"/>
    <w:basedOn w:val="DefaultParagraphFont"/>
    <w:uiPriority w:val="99"/>
    <w:semiHidden/>
    <w:unhideWhenUsed/>
    <w:qFormat/>
    <w:rPr>
      <w:color w:val="E3791C" w:themeColor="followedHyperlink"/>
      <w:u w:val="single"/>
    </w:rPr>
  </w:style>
  <w:style w:type="character" w:styleId="InternetLink">
    <w:name w:val="Internet Link"/>
    <w:basedOn w:val="DefaultParagraphFont"/>
    <w:uiPriority w:val="99"/>
    <w:unhideWhenUsed/>
    <w:rPr>
      <w:color w:val="BC2700" w:themeColor="hyperlink"/>
      <w:u w:val="single"/>
    </w:rPr>
  </w:style>
  <w:style w:type="character" w:styleId="Strong">
    <w:name w:val="Strong"/>
    <w:basedOn w:val="DefaultParagraphFont"/>
    <w:unhideWhenUsed/>
    <w:qFormat/>
    <w:rPr>
      <w:b/>
      <w:bCs/>
    </w:rPr>
  </w:style>
  <w:style w:type="character" w:styleId="UnresolvedMention" w:customStyle="1">
    <w:name w:val="Unresolved Mention"/>
    <w:basedOn w:val="DefaultParagraphFont"/>
    <w:uiPriority w:val="99"/>
    <w:semiHidden/>
    <w:unhideWhenUsed/>
    <w:qFormat/>
    <w:rsid w:val="00b05b7a"/>
    <w:rPr>
      <w:color w:val="808080"/>
      <w:shd w:fill="E6E6E6" w:val="clear"/>
    </w:rPr>
  </w:style>
  <w:style w:type="character" w:styleId="ListLabel1">
    <w:name w:val="ListLabel 1"/>
    <w:qFormat/>
    <w:rPr>
      <w:color w:val="FF5C0B"/>
    </w:rPr>
  </w:style>
  <w:style w:type="character" w:styleId="ListLabel2">
    <w:name w:val="ListLabel 2"/>
    <w:qFormat/>
    <w:rPr>
      <w:color w:val="FFA830"/>
    </w:rPr>
  </w:style>
  <w:style w:type="character" w:styleId="ListLabel3">
    <w:name w:val="ListLabel 3"/>
    <w:qFormat/>
    <w:rPr>
      <w:rFonts w:cs="Courier New"/>
    </w:rPr>
  </w:style>
  <w:style w:type="character" w:styleId="ListLabel4">
    <w:name w:val="ListLabel 4"/>
    <w:qFormat/>
    <w:rPr>
      <w:rFonts w:eastAsia="Corbel" w:cs="Arial"/>
    </w:rPr>
  </w:style>
  <w:style w:type="paragraph" w:styleId="Heading">
    <w:name w:val="Heading"/>
    <w:basedOn w:val="Normal"/>
    <w:next w:val="TextBody"/>
    <w:qFormat/>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itle">
    <w:name w:val="Title"/>
    <w:basedOn w:val="Normal"/>
    <w:next w:val="Normal"/>
    <w:link w:val="TitleChar"/>
    <w:qFormat/>
    <w:pPr>
      <w:spacing w:before="300" w:after="0"/>
      <w:ind w:right="216" w:hanging="0"/>
      <w:contextualSpacing/>
      <w:jc w:val="right"/>
    </w:pPr>
    <w:rPr>
      <w:rFonts w:ascii="Trebuchet MS" w:hAnsi="Trebuchet MS" w:eastAsia="" w:cs="" w:asciiTheme="majorHAnsi" w:cstheme="majorBidi" w:eastAsiaTheme="majorEastAsia" w:hAnsiTheme="majorHAnsi"/>
      <w:color w:val="FFFFFF" w:themeColor="background1"/>
      <w:spacing w:val="5"/>
      <w:sz w:val="72"/>
      <w:szCs w:val="52"/>
    </w:rPr>
  </w:style>
  <w:style w:type="paragraph" w:styleId="Subtitle">
    <w:name w:val="Subtitle"/>
    <w:basedOn w:val="Normal"/>
    <w:next w:val="Normal"/>
    <w:link w:val="SubtitleChar"/>
    <w:qFormat/>
    <w:pPr>
      <w:ind w:right="216" w:hanging="0"/>
      <w:jc w:val="right"/>
    </w:pPr>
    <w:rPr>
      <w:rFonts w:ascii="Trebuchet MS" w:hAnsi="Trebuchet MS" w:eastAsia="" w:cs="" w:asciiTheme="majorHAnsi" w:cstheme="majorBidi" w:eastAsiaTheme="majorEastAsia" w:hAnsiTheme="majorHAnsi"/>
      <w:iCs/>
      <w:color w:val="FFFFFF" w:themeColor="background1"/>
      <w:spacing w:val="15"/>
      <w:sz w:val="52"/>
      <w:szCs w:val="24"/>
    </w:rPr>
  </w:style>
  <w:style w:type="paragraph" w:styleId="Caption1">
    <w:name w:val="caption"/>
    <w:basedOn w:val="Normal"/>
    <w:next w:val="Normal"/>
    <w:qFormat/>
    <w:pPr>
      <w:spacing w:before="0" w:after="200"/>
    </w:pPr>
    <w:rPr>
      <w:b/>
      <w:bCs/>
      <w:i/>
      <w:color w:val="FFFFFF" w:themeColor="background1"/>
      <w:sz w:val="16"/>
      <w:szCs w:val="18"/>
    </w:rPr>
  </w:style>
  <w:style w:type="paragraph" w:styleId="Header">
    <w:name w:val="Header"/>
    <w:basedOn w:val="Normal"/>
    <w:link w:val="HeaderChar"/>
    <w:uiPriority w:val="99"/>
    <w:pPr>
      <w:spacing w:before="0" w:after="60"/>
    </w:pPr>
    <w:rPr>
      <w:caps/>
      <w:color w:val="FF5C0B" w:themeColor="accent1"/>
      <w:sz w:val="20"/>
    </w:rPr>
  </w:style>
  <w:style w:type="paragraph" w:styleId="Name" w:customStyle="1">
    <w:name w:val="Name"/>
    <w:basedOn w:val="Normal"/>
    <w:qFormat/>
    <w:pPr/>
    <w:rPr>
      <w:color w:val="404040" w:themeColor="text1" w:themeTint="bf"/>
      <w:sz w:val="22"/>
    </w:rPr>
  </w:style>
  <w:style w:type="paragraph" w:styleId="SidebarTableText" w:customStyle="1">
    <w:name w:val="Sidebar Table Text"/>
    <w:basedOn w:val="Normal"/>
    <w:qFormat/>
    <w:pPr/>
    <w:rPr>
      <w:sz w:val="16"/>
    </w:rPr>
  </w:style>
  <w:style w:type="paragraph" w:styleId="ContactInfo" w:customStyle="1">
    <w:name w:val="Contact Info"/>
    <w:basedOn w:val="Normal"/>
    <w:qFormat/>
    <w:pPr>
      <w:spacing w:before="0" w:after="120"/>
    </w:pPr>
    <w:rPr>
      <w:color w:val="808080" w:themeColor="background1" w:themeShade="80"/>
      <w:sz w:val="16"/>
      <w:lang w:val="fr-FR"/>
    </w:rPr>
  </w:style>
  <w:style w:type="paragraph" w:styleId="Caption2" w:customStyle="1">
    <w:name w:val="Caption 2"/>
    <w:basedOn w:val="Normal"/>
    <w:qFormat/>
    <w:pPr>
      <w:spacing w:before="0" w:after="0"/>
    </w:pPr>
    <w:rPr>
      <w:i/>
      <w:color w:val="7F7F7F" w:themeColor="text1" w:themeTint="80"/>
      <w:sz w:val="16"/>
    </w:rPr>
  </w:style>
  <w:style w:type="paragraph" w:styleId="Callout" w:customStyle="1">
    <w:name w:val="Callout"/>
    <w:basedOn w:val="Normal"/>
    <w:qFormat/>
    <w:pPr>
      <w:spacing w:before="40" w:after="0"/>
      <w:ind w:left="0" w:hanging="0"/>
    </w:pPr>
    <w:rPr>
      <w:rFonts w:ascii="Trebuchet MS" w:hAnsi="Trebuchet MS" w:asciiTheme="majorHAnsi" w:hAnsiTheme="majorHAnsi"/>
      <w:color w:val="D9D9D9" w:themeColor="background1" w:themeShade="d9"/>
      <w:sz w:val="72"/>
    </w:rPr>
  </w:style>
  <w:style w:type="paragraph" w:styleId="SidebarText" w:customStyle="1">
    <w:name w:val="Sidebar Text"/>
    <w:basedOn w:val="Normal"/>
    <w:qFormat/>
    <w:pPr>
      <w:ind w:left="0" w:right="0" w:hanging="0"/>
    </w:pPr>
    <w:rPr>
      <w:sz w:val="16"/>
    </w:rPr>
  </w:style>
  <w:style w:type="paragraph" w:styleId="TitleBack" w:customStyle="1">
    <w:name w:val="Title-Back"/>
    <w:basedOn w:val="Normal"/>
    <w:qFormat/>
    <w:pPr>
      <w:spacing w:before="120" w:after="0"/>
      <w:jc w:val="right"/>
    </w:pPr>
    <w:rPr>
      <w:rFonts w:ascii="Trebuchet MS" w:hAnsi="Trebuchet MS" w:asciiTheme="majorHAnsi" w:hAnsiTheme="majorHAnsi"/>
      <w:color w:val="FFFFFF" w:themeColor="background1"/>
      <w:sz w:val="56"/>
    </w:rPr>
  </w:style>
  <w:style w:type="paragraph" w:styleId="SubtitleBack" w:customStyle="1">
    <w:name w:val="Subtitle-Back"/>
    <w:basedOn w:val="Normal"/>
    <w:qFormat/>
    <w:pPr>
      <w:spacing w:before="0" w:after="1200"/>
      <w:jc w:val="right"/>
    </w:pPr>
    <w:rPr>
      <w:rFonts w:ascii="Trebuchet MS" w:hAnsi="Trebuchet MS" w:asciiTheme="majorHAnsi" w:hAnsiTheme="majorHAnsi"/>
      <w:color w:val="FFFFFF" w:themeColor="background1"/>
      <w:sz w:val="44"/>
    </w:rPr>
  </w:style>
  <w:style w:type="paragraph" w:styleId="ReturnAddress" w:customStyle="1">
    <w:name w:val="Return Address"/>
    <w:basedOn w:val="Normal"/>
    <w:qFormat/>
    <w:pPr>
      <w:spacing w:before="0" w:after="240"/>
      <w:jc w:val="right"/>
    </w:pPr>
    <w:rPr>
      <w:color w:val="FFFFFF" w:themeColor="background1"/>
      <w:sz w:val="22"/>
    </w:rPr>
  </w:style>
  <w:style w:type="paragraph" w:styleId="Address" w:customStyle="1">
    <w:name w:val="Address"/>
    <w:basedOn w:val="Normal"/>
    <w:qFormat/>
    <w:pPr>
      <w:spacing w:before="0" w:after="0"/>
    </w:pPr>
    <w:rPr>
      <w:sz w:val="20"/>
    </w:rPr>
  </w:style>
  <w:style w:type="paragraph" w:styleId="NoSpacing">
    <w:name w:val="No Spacing"/>
    <w:qFormat/>
    <w:pPr>
      <w:widowControl/>
      <w:bidi w:val="0"/>
      <w:spacing w:lineRule="auto" w:line="240" w:before="0" w:after="60"/>
      <w:jc w:val="left"/>
    </w:pPr>
    <w:rPr>
      <w:rFonts w:ascii="Corbel" w:hAnsi="Corbel" w:eastAsia="Corbel" w:cs=""/>
      <w:color w:val="262626" w:themeColor="text1" w:themeTint="d9"/>
      <w:sz w:val="2"/>
      <w:szCs w:val="22"/>
      <w:lang w:val="en-US" w:eastAsia="en-US" w:bidi="ar-SA"/>
    </w:rPr>
  </w:style>
  <w:style w:type="paragraph" w:styleId="BalloonText">
    <w:name w:val="Balloon Text"/>
    <w:basedOn w:val="Normal"/>
    <w:link w:val="BalloonTextChar"/>
    <w:uiPriority w:val="99"/>
    <w:semiHidden/>
    <w:unhideWhenUsed/>
    <w:qFormat/>
    <w:pPr>
      <w:spacing w:before="0" w:after="0"/>
    </w:pPr>
    <w:rPr>
      <w:rFonts w:ascii="Tahoma" w:hAnsi="Tahoma" w:cs="Tahoma"/>
      <w:sz w:val="16"/>
      <w:szCs w:val="16"/>
    </w:rPr>
  </w:style>
  <w:style w:type="paragraph" w:styleId="IssueNumber" w:customStyle="1">
    <w:name w:val="Issue Number"/>
    <w:basedOn w:val="Header"/>
    <w:link w:val="IssueNumberChar"/>
    <w:qFormat/>
    <w:pPr>
      <w:jc w:val="right"/>
    </w:pPr>
    <w:rPr>
      <w:caps w:val="false"/>
      <w:smallCaps w:val="false"/>
      <w:color w:val="808080" w:themeColor="background1" w:themeShade="80"/>
    </w:rPr>
  </w:style>
  <w:style w:type="paragraph" w:styleId="NormalWeb">
    <w:name w:val="Normal (Web)"/>
    <w:basedOn w:val="Normal"/>
    <w:uiPriority w:val="99"/>
    <w:semiHidden/>
    <w:unhideWhenUsed/>
    <w:qFormat/>
    <w:pPr>
      <w:spacing w:lineRule="atLeast" w:line="210" w:before="0" w:after="210"/>
      <w:jc w:val="both"/>
    </w:pPr>
    <w:rPr>
      <w:rFonts w:ascii="Times New Roman" w:hAnsi="Times New Roman" w:eastAsia="Times New Roman" w:cs="Times New Roman"/>
      <w:color w:val="00000A"/>
      <w:sz w:val="17"/>
      <w:szCs w:val="17"/>
    </w:rPr>
  </w:style>
  <w:style w:type="paragraph" w:styleId="Sidebarphoto" w:customStyle="1">
    <w:name w:val="Sidebar photo"/>
    <w:basedOn w:val="Normal"/>
    <w:qFormat/>
    <w:pPr>
      <w:spacing w:before="0" w:after="0"/>
      <w:ind w:left="0" w:hanging="0"/>
    </w:pPr>
    <w:rPr>
      <w:sz w:val="12"/>
    </w:rPr>
  </w:style>
  <w:style w:type="paragraph" w:styleId="Footer">
    <w:name w:val="Footer"/>
    <w:basedOn w:val="Normal"/>
    <w:link w:val="FooterChar"/>
    <w:uiPriority w:val="99"/>
    <w:unhideWhenUsed/>
    <w:pPr>
      <w:tabs>
        <w:tab w:val="center" w:pos="4680" w:leader="none"/>
        <w:tab w:val="right" w:pos="9360" w:leader="none"/>
      </w:tabs>
      <w:spacing w:before="0" w:after="0"/>
    </w:pPr>
    <w:rPr/>
  </w:style>
  <w:style w:type="paragraph" w:styleId="Annotationtext">
    <w:name w:val="annotation text"/>
    <w:basedOn w:val="Normal"/>
    <w:link w:val="CommentTextChar"/>
    <w:uiPriority w:val="99"/>
    <w:semiHidden/>
    <w:unhideWhenUsed/>
    <w:qFormat/>
    <w:pPr/>
    <w:rPr>
      <w:sz w:val="20"/>
      <w:szCs w:val="20"/>
    </w:rPr>
  </w:style>
  <w:style w:type="paragraph" w:styleId="Annotationsubject">
    <w:name w:val="annotation subject"/>
    <w:basedOn w:val="Annotationtext"/>
    <w:link w:val="CommentSubjectChar"/>
    <w:uiPriority w:val="99"/>
    <w:semiHidden/>
    <w:unhideWhenUsed/>
    <w:qFormat/>
    <w:pPr/>
    <w:rPr>
      <w:b/>
      <w:bCs/>
    </w:rPr>
  </w:style>
  <w:style w:type="paragraph" w:styleId="ListBullet">
    <w:name w:val="List Bullet"/>
    <w:basedOn w:val="Normal"/>
    <w:unhideWhenUsed/>
    <w:qFormat/>
    <w:pPr>
      <w:spacing w:before="0" w:after="180"/>
      <w:contextualSpacing/>
    </w:pPr>
    <w:rPr>
      <w:b/>
    </w:rPr>
  </w:style>
  <w:style w:type="paragraph" w:styleId="ListContinue">
    <w:name w:val="List Continue"/>
    <w:basedOn w:val="Normal"/>
    <w:unhideWhenUsed/>
    <w:qFormat/>
    <w:pPr>
      <w:spacing w:before="0" w:after="120"/>
      <w:ind w:left="360" w:hanging="0"/>
    </w:pPr>
    <w:rPr/>
  </w:style>
  <w:style w:type="paragraph" w:styleId="PageReference" w:customStyle="1">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styleId="SidebarHighlightText" w:customStyle="1">
    <w:name w:val="Sidebar Highlight Text"/>
    <w:basedOn w:val="Normal"/>
    <w:qFormat/>
    <w:pPr>
      <w:spacing w:before="0" w:after="80"/>
      <w:ind w:left="0" w:hanging="0"/>
    </w:pPr>
    <w:rPr>
      <w:rFonts w:ascii="Trebuchet MS" w:hAnsi="Trebuchet MS" w:asciiTheme="majorHAnsi" w:hAnsiTheme="majorHAnsi"/>
      <w:color w:val="595959" w:themeColor="text1" w:themeTint="a6"/>
      <w:sz w:val="24"/>
    </w:rPr>
  </w:style>
  <w:style w:type="paragraph" w:styleId="HeaderSpace" w:customStyle="1">
    <w:name w:val="Header Space"/>
    <w:basedOn w:val="Normal"/>
    <w:qFormat/>
    <w:pPr>
      <w:spacing w:before="0" w:after="60"/>
      <w:ind w:left="0" w:hanging="0"/>
    </w:pPr>
    <w:rPr/>
  </w:style>
  <w:style w:type="paragraph" w:styleId="ListNumber">
    <w:name w:val="List Number"/>
    <w:basedOn w:val="Normal"/>
    <w:uiPriority w:val="99"/>
    <w:unhideWhenUsed/>
    <w:qFormat/>
    <w:pPr>
      <w:spacing w:before="0" w:after="180"/>
      <w:contextualSpacing/>
    </w:pPr>
    <w:rPr/>
  </w:style>
  <w:style w:type="paragraph" w:styleId="ListBullet2">
    <w:name w:val="List Bullet 2"/>
    <w:basedOn w:val="Normal"/>
    <w:uiPriority w:val="99"/>
    <w:unhideWhenUsed/>
    <w:qFormat/>
    <w:pPr>
      <w:spacing w:before="0" w:after="60"/>
    </w:pPr>
    <w:rPr/>
  </w:style>
  <w:style w:type="paragraph" w:styleId="SidebarHeading" w:customStyle="1">
    <w:name w:val="Sidebar Heading"/>
    <w:basedOn w:val="Normal"/>
    <w:qFormat/>
    <w:pPr>
      <w:spacing w:before="120" w:after="0"/>
      <w:ind w:left="0" w:right="0" w:hanging="0"/>
    </w:pPr>
    <w:rPr>
      <w:rFonts w:ascii="Trebuchet MS" w:hAnsi="Trebuchet MS" w:asciiTheme="majorHAnsi" w:hAnsiTheme="majorHAnsi"/>
      <w:color w:val="FF5C0B" w:themeColor="accent1"/>
      <w:sz w:val="24"/>
      <w:szCs w:val="24"/>
    </w:rPr>
  </w:style>
  <w:style w:type="paragraph" w:styleId="SidebarPhoto1" w:customStyle="1">
    <w:name w:val="Sidebar Photo"/>
    <w:basedOn w:val="Normal"/>
    <w:qFormat/>
    <w:pPr>
      <w:spacing w:before="0" w:after="0"/>
      <w:ind w:left="0" w:hanging="0"/>
    </w:pPr>
    <w:rPr>
      <w:sz w:val="12"/>
    </w:rPr>
  </w:style>
  <w:style w:type="paragraph" w:styleId="ListParagraph">
    <w:name w:val="List Paragraph"/>
    <w:basedOn w:val="Normal"/>
    <w:uiPriority w:val="34"/>
    <w:qFormat/>
    <w:rsid w:val="00377e9b"/>
    <w:pPr>
      <w:spacing w:before="0" w:after="180"/>
      <w:ind w:left="720" w:hanging="0"/>
      <w:contextualSpacing/>
    </w:pPr>
    <w:rPr/>
  </w:style>
  <w:style w:type="paragraph" w:styleId="FrameContents">
    <w:name w:val="Frame Contents"/>
    <w:basedOn w:val="Normal"/>
    <w:qFormat/>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image" Target="media/image3.wmf"/><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glossaryDocument" Target="glossary/document.xml"/><Relationship Id="rId12" Type="http://schemas.openxmlformats.org/officeDocument/2006/relationships/customXml" Target="../customXml/item1.xml"/><Relationship Id="rId13" Type="http://schemas.openxmlformats.org/officeDocument/2006/relationships/customXml" Target="../customXml/item2.xml"/>
</Relationships>
</file>

<file path=word/glossary/_rels/document.xml.rels><?xml version="1.0" encoding="UTF-8"?>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3A8"/>
    <w:rsid w:val="00281F12"/>
    <w:rsid w:val="006C191A"/>
    <w:rsid w:val="007316DD"/>
    <w:rsid w:val="00915250"/>
    <w:rsid w:val="009563A8"/>
    <w:rsid w:val="00AB75EB"/>
    <w:rsid w:val="00BB374A"/>
    <w:rsid w:val="00C54B82"/>
    <w:rsid w:val="00E31C44"/>
    <w:rsid w:val="00FA0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A0383E905F43AD87E8716BF66C7D16">
    <w:name w:val="C8A0383E905F43AD87E8716BF66C7D16"/>
  </w:style>
  <w:style w:type="paragraph" w:customStyle="1" w:styleId="D959653426294761B0451756B881ADF5">
    <w:name w:val="D959653426294761B0451756B881ADF5"/>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lang w:val="en-US" w:eastAsia="en-US"/>
    </w:rPr>
  </w:style>
  <w:style w:type="character" w:styleId="Strong">
    <w:name w:val="Strong"/>
    <w:basedOn w:val="DefaultParagraphFont"/>
    <w:unhideWhenUsed/>
    <w:qFormat/>
    <w:rPr>
      <w:b/>
      <w:bCs/>
    </w:rPr>
  </w:style>
  <w:style w:type="paragraph" w:customStyle="1" w:styleId="AD730317AA2F472A9F5A9AF08D3AC058">
    <w:name w:val="AD730317AA2F472A9F5A9AF08D3AC058"/>
  </w:style>
  <w:style w:type="paragraph" w:customStyle="1" w:styleId="45B498AA47DF4FE9AB4E264FE8406B13">
    <w:name w:val="45B498AA47DF4FE9AB4E264FE8406B13"/>
  </w:style>
  <w:style w:type="paragraph" w:customStyle="1" w:styleId="D208EFF161154AD2B562C41B41737866">
    <w:name w:val="D208EFF161154AD2B562C41B41737866"/>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E2DFBAEA45114603B9E4C1EC3F549676">
    <w:name w:val="E2DFBAEA45114603B9E4C1EC3F549676"/>
  </w:style>
  <w:style w:type="paragraph" w:customStyle="1" w:styleId="BC433E9EA81647A4AAAB172F7974DEB2">
    <w:name w:val="BC433E9EA81647A4AAAB172F7974DEB2"/>
  </w:style>
  <w:style w:type="paragraph" w:customStyle="1" w:styleId="A5E7816E8C554ECB86CB4E4AA81467C1">
    <w:name w:val="A5E7816E8C554ECB86CB4E4AA81467C1"/>
  </w:style>
  <w:style w:type="paragraph" w:customStyle="1" w:styleId="7F872BBD096642DB862197795293DFF9">
    <w:name w:val="7F872BBD096642DB862197795293DFF9"/>
  </w:style>
  <w:style w:type="paragraph" w:styleId="ListContinue">
    <w:name w:val="List Continue"/>
    <w:basedOn w:val="Normal"/>
    <w:unhideWhenUsed/>
    <w:pPr>
      <w:spacing w:after="120" w:line="240" w:lineRule="auto"/>
      <w:ind w:left="360"/>
    </w:pPr>
    <w:rPr>
      <w:rFonts w:eastAsiaTheme="minorHAnsi"/>
      <w:color w:val="262626" w:themeColor="text1" w:themeTint="D9"/>
      <w:sz w:val="18"/>
      <w:lang w:val="en-US" w:eastAsia="en-US"/>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lang w:val="en-US" w:eastAsia="en-US"/>
    </w:rPr>
  </w:style>
  <w:style w:type="paragraph" w:customStyle="1" w:styleId="6A8A77C3F94841C39B7CEC3C6AF1EAC0">
    <w:name w:val="6A8A77C3F94841C39B7CEC3C6AF1EAC0"/>
  </w:style>
  <w:style w:type="paragraph" w:customStyle="1" w:styleId="B93DDC557EC647AE84C94F1D481670EF">
    <w:name w:val="B93DDC557EC647AE84C94F1D481670EF"/>
  </w:style>
  <w:style w:type="paragraph" w:customStyle="1" w:styleId="132A9E1B65254CE897178444850544F4">
    <w:name w:val="132A9E1B65254CE897178444850544F4"/>
  </w:style>
  <w:style w:type="paragraph" w:customStyle="1" w:styleId="A36C13AED9434F859F143E3819EB3D28">
    <w:name w:val="A36C13AED9434F859F143E3819EB3D28"/>
  </w:style>
  <w:style w:type="paragraph" w:customStyle="1" w:styleId="D3829CA6454B444CA5E0D489D576143C">
    <w:name w:val="D3829CA6454B444CA5E0D489D576143C"/>
  </w:style>
  <w:style w:type="paragraph" w:customStyle="1" w:styleId="35A7E7CFE62045828384DEDE14E99477">
    <w:name w:val="35A7E7CFE62045828384DEDE14E99477"/>
  </w:style>
  <w:style w:type="paragraph" w:customStyle="1" w:styleId="ADB79E45597941EAB836992F9565246E">
    <w:name w:val="ADB79E45597941EAB836992F9565246E"/>
  </w:style>
  <w:style w:type="paragraph" w:customStyle="1" w:styleId="E6180BBFC77B4C8E9F09D3980A5EB849">
    <w:name w:val="E6180BBFC77B4C8E9F09D3980A5EB849"/>
  </w:style>
  <w:style w:type="paragraph" w:customStyle="1" w:styleId="070994B3C3064025AE4E58BED136301E">
    <w:name w:val="070994B3C3064025AE4E58BED136301E"/>
  </w:style>
  <w:style w:type="paragraph" w:customStyle="1" w:styleId="218DFC02C40440119827A63C11CEFB25">
    <w:name w:val="218DFC02C40440119827A63C11CEFB25"/>
  </w:style>
  <w:style w:type="paragraph" w:customStyle="1" w:styleId="08EAA030AA08462587462B436479A264">
    <w:name w:val="08EAA030AA08462587462B436479A264"/>
  </w:style>
  <w:style w:type="paragraph" w:customStyle="1" w:styleId="3B79B098C98A4501BDD7ABC3C3F4E059">
    <w:name w:val="3B79B098C98A4501BDD7ABC3C3F4E059"/>
  </w:style>
  <w:style w:type="paragraph" w:customStyle="1" w:styleId="2573C978CD2D46F2B245F97417ED35BD">
    <w:name w:val="2573C978CD2D46F2B245F97417ED35BD"/>
  </w:style>
  <w:style w:type="paragraph" w:customStyle="1" w:styleId="44E091B8B7D44DD097B612BFBD3A9123">
    <w:name w:val="44E091B8B7D44DD097B612BFBD3A9123"/>
  </w:style>
  <w:style w:type="paragraph" w:customStyle="1" w:styleId="96EF034187D04C95B05E34EEDC751374">
    <w:name w:val="96EF034187D04C95B05E34EEDC751374"/>
  </w:style>
  <w:style w:type="paragraph" w:customStyle="1" w:styleId="CF0A28911E6E48E2B1EF59BFA0BDC939">
    <w:name w:val="CF0A28911E6E48E2B1EF59BFA0BDC939"/>
  </w:style>
  <w:style w:type="paragraph" w:customStyle="1" w:styleId="C6ECAC9C675E4A9BA52B1F8F712FB5C8">
    <w:name w:val="C6ECAC9C675E4A9BA52B1F8F712FB5C8"/>
  </w:style>
  <w:style w:type="paragraph" w:customStyle="1" w:styleId="79A2EE3244664051893D3C326EEAB7F4">
    <w:name w:val="79A2EE3244664051893D3C326EEAB7F4"/>
  </w:style>
  <w:style w:type="paragraph" w:customStyle="1" w:styleId="69261E7AE7AE4B0284361291F0CDFB02">
    <w:name w:val="69261E7AE7AE4B0284361291F0CDFB02"/>
  </w:style>
  <w:style w:type="paragraph" w:customStyle="1" w:styleId="1590A80BF6354C3CA9B0B0A662ECC69E">
    <w:name w:val="1590A80BF6354C3CA9B0B0A662ECC69E"/>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lang w:val="en-US" w:eastAsia="en-US"/>
    </w:rPr>
  </w:style>
  <w:style w:type="paragraph" w:customStyle="1" w:styleId="23C5E2CA495F453B95F87B05238B0848">
    <w:name w:val="23C5E2CA495F453B95F87B05238B0848"/>
  </w:style>
  <w:style w:type="paragraph" w:customStyle="1" w:styleId="7F1881E3BE524384A3A0D50087AC5827">
    <w:name w:val="7F1881E3BE524384A3A0D50087AC5827"/>
  </w:style>
  <w:style w:type="paragraph" w:customStyle="1" w:styleId="8B7B2E77883B44D482EDEFCF82AF61A3">
    <w:name w:val="8B7B2E77883B44D482EDEFCF82AF61A3"/>
  </w:style>
  <w:style w:type="paragraph" w:customStyle="1" w:styleId="F1815965D5AB487689D7B85878E8214C">
    <w:name w:val="F1815965D5AB487689D7B85878E8214C"/>
  </w:style>
  <w:style w:type="paragraph" w:customStyle="1" w:styleId="28F7AC8E008043348275C69E2DE65191">
    <w:name w:val="28F7AC8E008043348275C69E2DE65191"/>
  </w:style>
  <w:style w:type="paragraph" w:customStyle="1" w:styleId="16C67388240F4801B16D5EF3156743D9">
    <w:name w:val="16C67388240F4801B16D5EF3156743D9"/>
  </w:style>
  <w:style w:type="paragraph" w:customStyle="1" w:styleId="B5E17F1FE890473AA77CF956DDE3A293">
    <w:name w:val="B5E17F1FE890473AA77CF956DDE3A293"/>
  </w:style>
  <w:style w:type="paragraph" w:customStyle="1" w:styleId="9963625AD4834C769FBF583344697548">
    <w:name w:val="9963625AD4834C769FBF583344697548"/>
  </w:style>
  <w:style w:type="character" w:styleId="PlaceholderText">
    <w:name w:val="Placeholder Text"/>
    <w:basedOn w:val="DefaultParagraphFont"/>
    <w:uiPriority w:val="99"/>
    <w:semiHidden/>
    <w:rPr>
      <w:color w:val="808080"/>
    </w:rPr>
  </w:style>
  <w:style w:type="paragraph" w:customStyle="1" w:styleId="5A2765060B304B0EA63882F2F9559B43">
    <w:name w:val="5A2765060B304B0EA63882F2F9559B43"/>
  </w:style>
  <w:style w:type="paragraph" w:customStyle="1" w:styleId="E7C2293B00CD46D1824D150EDE9F3D9E">
    <w:name w:val="E7C2293B00CD46D1824D150EDE9F3D9E"/>
  </w:style>
  <w:style w:type="paragraph" w:customStyle="1" w:styleId="D8B357DB870D41D09A76342522FB9E5E">
    <w:name w:val="D8B357DB870D41D09A76342522FB9E5E"/>
  </w:style>
  <w:style w:type="paragraph" w:customStyle="1" w:styleId="E4BD105578434CA88ED6D9039CA4C2FA">
    <w:name w:val="E4BD105578434CA88ED6D9039CA4C2FA"/>
  </w:style>
  <w:style w:type="paragraph" w:customStyle="1" w:styleId="CBE7EC4091154CA29CD38B69B647A452">
    <w:name w:val="CBE7EC4091154CA29CD38B69B647A452"/>
  </w:style>
  <w:style w:type="paragraph" w:customStyle="1" w:styleId="C54DCE72A94749AB86FD828DF9443CA9">
    <w:name w:val="C54DCE72A94749AB86FD828DF9443CA9"/>
  </w:style>
  <w:style w:type="paragraph" w:customStyle="1" w:styleId="880D43BAC9394EE99CBF1E209E02D453">
    <w:name w:val="880D43BAC9394EE99CBF1E209E02D453"/>
  </w:style>
  <w:style w:type="paragraph" w:customStyle="1" w:styleId="8EC78CB1CA7E403791752F6B8507F86B">
    <w:name w:val="8EC78CB1CA7E403791752F6B8507F86B"/>
  </w:style>
  <w:style w:type="paragraph" w:customStyle="1" w:styleId="F17031C76C0B47E0B42CCE7AB70051CD">
    <w:name w:val="F17031C76C0B47E0B42CCE7AB70051CD"/>
  </w:style>
  <w:style w:type="paragraph" w:customStyle="1" w:styleId="9D8D73769F7F48F8A645FACE37BC18A1">
    <w:name w:val="9D8D73769F7F48F8A645FACE37BC18A1"/>
  </w:style>
  <w:style w:type="paragraph" w:customStyle="1" w:styleId="A38053D5DC33477C98F27569C9859EBE">
    <w:name w:val="A38053D5DC33477C98F27569C9859EBE"/>
  </w:style>
  <w:style w:type="paragraph" w:customStyle="1" w:styleId="1D698C5AAA6E4CBC8DB1F3882B1FFE18">
    <w:name w:val="1D698C5AAA6E4CBC8DB1F3882B1FFE18"/>
  </w:style>
  <w:style w:type="paragraph" w:customStyle="1" w:styleId="AAFC70E3CEA948B9B68E9283629560C6">
    <w:name w:val="AAFC70E3CEA948B9B68E9283629560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E56A5DF-4F3A-413E-BF29-9641A20923D6}">
  <ds:schemaRefs>
    <ds:schemaRef ds:uri="http://schemas.openxmlformats.org/officeDocument/2006/bibliography"/>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6</TotalTime>
  <Application>LibreOffice/5.0.3.2$Linux_x86 LibreOffice_project/00m0$Build-2</Application>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2018-05-06T00:32:00Z</dcterms:created>
  <dc:creator>Hugo</dc:creator>
  <dc:language>en-AU</dc:language>
  <cp:lastModifiedBy>k </cp:lastModifiedBy>
  <cp:lastPrinted>2018-05-01T23:59:00Z</cp:lastPrinted>
  <dcterms:modified xsi:type="dcterms:W3CDTF">2018-05-06T17:52:04Z</dcterms:modified>
  <cp:revision>3</cp:revision>
  <dc:subject>Stage 3 Newsletter</dc:subject>
  <dc:title>Newsletter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y fmtid="{D5CDD505-2E9C-101B-9397-08002B2CF9AE}" pid="8" name="_TemplateID">
    <vt:lpwstr>TC026866159991</vt:lpwstr>
  </property>
  <property fmtid="{D5CDD505-2E9C-101B-9397-08002B2CF9AE}" pid="9" name="contentStatus">
    <vt:lpwstr>Subtitle</vt:lpwstr>
  </property>
</Properties>
</file>